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D5" w:rsidRDefault="00D555F8" w:rsidP="00C77E2D">
      <w:pPr>
        <w:rPr>
          <w:b/>
          <w:i/>
          <w:sz w:val="36"/>
          <w:szCs w:val="36"/>
        </w:rPr>
      </w:pPr>
      <w:r>
        <w:rPr>
          <w:b/>
          <w:i/>
          <w:noProof/>
          <w:sz w:val="36"/>
          <w:szCs w:val="36"/>
          <w:lang w:val="en-AU" w:eastAsia="en-AU"/>
        </w:rPr>
        <w:drawing>
          <wp:inline distT="0" distB="0" distL="0" distR="0">
            <wp:extent cx="3981450" cy="1185176"/>
            <wp:effectExtent l="19050" t="0" r="0" b="0"/>
            <wp:docPr id="1" name="Picture 0" descr="ETAQ-Logo-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AQ-Logo-LowRes.jpg"/>
                    <pic:cNvPicPr/>
                  </pic:nvPicPr>
                  <pic:blipFill>
                    <a:blip r:embed="rId7"/>
                    <a:stretch>
                      <a:fillRect/>
                    </a:stretch>
                  </pic:blipFill>
                  <pic:spPr>
                    <a:xfrm>
                      <a:off x="0" y="0"/>
                      <a:ext cx="3983260" cy="1185715"/>
                    </a:xfrm>
                    <a:prstGeom prst="rect">
                      <a:avLst/>
                    </a:prstGeom>
                  </pic:spPr>
                </pic:pic>
              </a:graphicData>
            </a:graphic>
          </wp:inline>
        </w:drawing>
      </w:r>
    </w:p>
    <w:p w:rsidR="001A19F4" w:rsidRPr="005F4819" w:rsidRDefault="001A19F4" w:rsidP="00B614D5">
      <w:pPr>
        <w:jc w:val="center"/>
        <w:rPr>
          <w:b/>
          <w:i/>
          <w:sz w:val="20"/>
          <w:szCs w:val="20"/>
        </w:rPr>
      </w:pPr>
    </w:p>
    <w:p w:rsidR="00CE79FA" w:rsidRPr="00087654" w:rsidRDefault="00CE79FA" w:rsidP="00CE79FA">
      <w:pPr>
        <w:ind w:firstLine="720"/>
        <w:jc w:val="center"/>
        <w:rPr>
          <w:rFonts w:ascii="Arial" w:hAnsi="Arial" w:cs="Arial"/>
          <w:b/>
          <w:sz w:val="32"/>
          <w:szCs w:val="32"/>
        </w:rPr>
      </w:pPr>
    </w:p>
    <w:p w:rsidR="00A73B0B" w:rsidRDefault="00CE79FA" w:rsidP="00A73B0B">
      <w:pPr>
        <w:jc w:val="center"/>
        <w:rPr>
          <w:rFonts w:ascii="Amphion" w:eastAsia="Batang" w:hAnsi="Amphion"/>
          <w:b/>
          <w:i/>
          <w:sz w:val="44"/>
          <w:szCs w:val="44"/>
        </w:rPr>
      </w:pPr>
      <w:r>
        <w:rPr>
          <w:rFonts w:ascii="Amphion" w:eastAsia="Batang" w:hAnsi="Amphion"/>
          <w:b/>
          <w:i/>
          <w:sz w:val="44"/>
          <w:szCs w:val="44"/>
        </w:rPr>
        <w:t>English Communication Forum</w:t>
      </w:r>
      <w:r w:rsidR="003B292E">
        <w:rPr>
          <w:rFonts w:ascii="Amphion" w:eastAsia="Batang" w:hAnsi="Amphion"/>
          <w:b/>
          <w:i/>
          <w:sz w:val="44"/>
          <w:szCs w:val="44"/>
        </w:rPr>
        <w:t xml:space="preserve"> – </w:t>
      </w:r>
    </w:p>
    <w:p w:rsidR="00D555F8" w:rsidRDefault="00D555F8" w:rsidP="00A73B0B">
      <w:pPr>
        <w:jc w:val="center"/>
        <w:rPr>
          <w:b/>
          <w:i/>
          <w:sz w:val="32"/>
          <w:szCs w:val="32"/>
        </w:rPr>
      </w:pPr>
    </w:p>
    <w:p w:rsidR="00A73B0B" w:rsidRPr="00D555F8" w:rsidRDefault="00A73B0B" w:rsidP="00A73B0B">
      <w:pPr>
        <w:jc w:val="center"/>
        <w:rPr>
          <w:rFonts w:ascii="Arial" w:hAnsi="Arial" w:cs="Arial"/>
          <w:i/>
          <w:sz w:val="16"/>
          <w:szCs w:val="16"/>
        </w:rPr>
      </w:pPr>
      <w:r w:rsidRPr="00D555F8">
        <w:rPr>
          <w:rFonts w:ascii="Arial" w:hAnsi="Arial" w:cs="Arial"/>
          <w:b/>
          <w:i/>
          <w:sz w:val="32"/>
          <w:szCs w:val="32"/>
        </w:rPr>
        <w:t>Liberating Through Literacy</w:t>
      </w:r>
      <w:bookmarkStart w:id="0" w:name="_GoBack"/>
      <w:bookmarkEnd w:id="0"/>
    </w:p>
    <w:p w:rsidR="00CE79FA" w:rsidRPr="002950CD" w:rsidRDefault="00CE79FA" w:rsidP="00CE79FA">
      <w:pPr>
        <w:jc w:val="center"/>
        <w:rPr>
          <w:rFonts w:ascii="Arial" w:hAnsi="Arial" w:cs="Arial"/>
          <w:i/>
          <w:sz w:val="16"/>
          <w:szCs w:val="16"/>
        </w:rPr>
      </w:pPr>
    </w:p>
    <w:p w:rsidR="00B614D5" w:rsidRPr="00D555F8" w:rsidRDefault="00B614D5" w:rsidP="00D555F8">
      <w:pPr>
        <w:rPr>
          <w:rFonts w:ascii="Arial" w:hAnsi="Arial" w:cs="Arial"/>
          <w:sz w:val="22"/>
          <w:szCs w:val="22"/>
        </w:rPr>
      </w:pPr>
      <w:r w:rsidRPr="00D555F8">
        <w:rPr>
          <w:rFonts w:ascii="Arial" w:hAnsi="Arial" w:cs="Arial"/>
          <w:sz w:val="22"/>
          <w:szCs w:val="22"/>
        </w:rPr>
        <w:t xml:space="preserve">English Communication </w:t>
      </w:r>
      <w:r w:rsidR="00282AAB" w:rsidRPr="00D555F8">
        <w:rPr>
          <w:rFonts w:ascii="Arial" w:hAnsi="Arial" w:cs="Arial"/>
          <w:sz w:val="22"/>
          <w:szCs w:val="22"/>
        </w:rPr>
        <w:t xml:space="preserve">is now the English of choice for about a third of </w:t>
      </w:r>
      <w:proofErr w:type="gramStart"/>
      <w:r w:rsidR="00282AAB" w:rsidRPr="00D555F8">
        <w:rPr>
          <w:rFonts w:ascii="Arial" w:hAnsi="Arial" w:cs="Arial"/>
          <w:sz w:val="22"/>
          <w:szCs w:val="22"/>
        </w:rPr>
        <w:t>Senior</w:t>
      </w:r>
      <w:proofErr w:type="gramEnd"/>
      <w:r w:rsidR="00282AAB" w:rsidRPr="00D555F8">
        <w:rPr>
          <w:rFonts w:ascii="Arial" w:hAnsi="Arial" w:cs="Arial"/>
          <w:sz w:val="22"/>
          <w:szCs w:val="22"/>
        </w:rPr>
        <w:t xml:space="preserve"> students in Queensland. I</w:t>
      </w:r>
      <w:r w:rsidRPr="00D555F8">
        <w:rPr>
          <w:rFonts w:ascii="Arial" w:hAnsi="Arial" w:cs="Arial"/>
          <w:sz w:val="22"/>
          <w:szCs w:val="22"/>
        </w:rPr>
        <w:t xml:space="preserve">ts vital role in the curriculum </w:t>
      </w:r>
      <w:r w:rsidR="00282AAB" w:rsidRPr="00D555F8">
        <w:rPr>
          <w:rFonts w:ascii="Arial" w:hAnsi="Arial" w:cs="Arial"/>
          <w:sz w:val="22"/>
          <w:szCs w:val="22"/>
        </w:rPr>
        <w:t>makes it imperative that we continue to develop and refine quality learning experiences and assessment for this diverse cohort</w:t>
      </w:r>
      <w:r w:rsidR="00C402AC" w:rsidRPr="00D555F8">
        <w:rPr>
          <w:rFonts w:ascii="Arial" w:hAnsi="Arial" w:cs="Arial"/>
          <w:sz w:val="22"/>
          <w:szCs w:val="22"/>
        </w:rPr>
        <w:t xml:space="preserve">. </w:t>
      </w:r>
    </w:p>
    <w:p w:rsidR="00A73B0B" w:rsidRPr="00D555F8" w:rsidRDefault="00A73B0B" w:rsidP="00D555F8">
      <w:pPr>
        <w:spacing w:after="120"/>
        <w:rPr>
          <w:rFonts w:ascii="Arial" w:hAnsi="Arial" w:cs="Arial"/>
          <w:sz w:val="22"/>
          <w:szCs w:val="22"/>
        </w:rPr>
      </w:pPr>
    </w:p>
    <w:p w:rsidR="00A73B0B" w:rsidRPr="00D555F8" w:rsidRDefault="00A73B0B" w:rsidP="00D555F8">
      <w:pPr>
        <w:spacing w:after="120"/>
        <w:rPr>
          <w:rFonts w:ascii="Arial" w:hAnsi="Arial" w:cs="Arial"/>
          <w:sz w:val="22"/>
          <w:szCs w:val="22"/>
        </w:rPr>
      </w:pPr>
      <w:r w:rsidRPr="00D555F8">
        <w:rPr>
          <w:rFonts w:ascii="Arial" w:hAnsi="Arial" w:cs="Arial"/>
          <w:sz w:val="22"/>
          <w:szCs w:val="22"/>
        </w:rPr>
        <w:t>Many students who chose English Communication struggle with their literacy. This can leave them feeling isolated and struggling with the basic literacy skills required in order to be successful in both school and their future workplaces.</w:t>
      </w:r>
    </w:p>
    <w:p w:rsidR="00A73B0B" w:rsidRPr="00D555F8" w:rsidRDefault="00A73B0B" w:rsidP="00D555F8">
      <w:pPr>
        <w:spacing w:after="120"/>
        <w:rPr>
          <w:rFonts w:ascii="Arial" w:hAnsi="Arial" w:cs="Arial"/>
          <w:sz w:val="22"/>
          <w:szCs w:val="22"/>
        </w:rPr>
      </w:pPr>
      <w:r w:rsidRPr="00D555F8">
        <w:rPr>
          <w:rFonts w:ascii="Arial" w:hAnsi="Arial" w:cs="Arial"/>
          <w:sz w:val="22"/>
          <w:szCs w:val="22"/>
        </w:rPr>
        <w:t>How can we engage these students while also teaching them the vital literacy skills that they so clearly need? How can we find age appropriate resources and teaching strategies that will improve literacy skills while also encouraging higher order thinking?</w:t>
      </w:r>
    </w:p>
    <w:p w:rsidR="00817780" w:rsidRPr="00D555F8" w:rsidRDefault="00282AAB" w:rsidP="00D555F8">
      <w:pPr>
        <w:rPr>
          <w:rFonts w:ascii="Arial" w:hAnsi="Arial" w:cs="Arial"/>
          <w:sz w:val="22"/>
          <w:szCs w:val="22"/>
        </w:rPr>
      </w:pPr>
      <w:r w:rsidRPr="00D555F8">
        <w:rPr>
          <w:rFonts w:ascii="Arial" w:hAnsi="Arial" w:cs="Arial"/>
          <w:sz w:val="22"/>
          <w:szCs w:val="22"/>
        </w:rPr>
        <w:t xml:space="preserve">In response to this need, </w:t>
      </w:r>
      <w:r w:rsidR="00BD62D0" w:rsidRPr="00D555F8">
        <w:rPr>
          <w:rFonts w:ascii="Arial" w:hAnsi="Arial" w:cs="Arial"/>
          <w:sz w:val="22"/>
          <w:szCs w:val="22"/>
        </w:rPr>
        <w:t xml:space="preserve">ETAQ </w:t>
      </w:r>
      <w:r w:rsidR="006A65DC" w:rsidRPr="00D555F8">
        <w:rPr>
          <w:rFonts w:ascii="Arial" w:hAnsi="Arial" w:cs="Arial"/>
          <w:sz w:val="22"/>
          <w:szCs w:val="22"/>
        </w:rPr>
        <w:t>is offering</w:t>
      </w:r>
      <w:r w:rsidR="00BD62D0" w:rsidRPr="00D555F8">
        <w:rPr>
          <w:rFonts w:ascii="Arial" w:hAnsi="Arial" w:cs="Arial"/>
          <w:sz w:val="22"/>
          <w:szCs w:val="22"/>
        </w:rPr>
        <w:t xml:space="preserve"> an afternoon seminar so that practitioners may </w:t>
      </w:r>
      <w:r w:rsidRPr="00D555F8">
        <w:rPr>
          <w:rFonts w:ascii="Arial" w:hAnsi="Arial" w:cs="Arial"/>
          <w:sz w:val="22"/>
          <w:szCs w:val="22"/>
        </w:rPr>
        <w:t>share</w:t>
      </w:r>
      <w:r w:rsidR="00817780" w:rsidRPr="00D555F8">
        <w:rPr>
          <w:rFonts w:ascii="Arial" w:hAnsi="Arial" w:cs="Arial"/>
          <w:sz w:val="22"/>
          <w:szCs w:val="22"/>
        </w:rPr>
        <w:t xml:space="preserve"> </w:t>
      </w:r>
      <w:r w:rsidR="006A65DC" w:rsidRPr="00D555F8">
        <w:rPr>
          <w:rFonts w:ascii="Arial" w:hAnsi="Arial" w:cs="Arial"/>
          <w:sz w:val="22"/>
          <w:szCs w:val="22"/>
        </w:rPr>
        <w:t>high quality</w:t>
      </w:r>
      <w:r w:rsidR="00817780" w:rsidRPr="00D555F8">
        <w:rPr>
          <w:rFonts w:ascii="Arial" w:hAnsi="Arial" w:cs="Arial"/>
          <w:sz w:val="22"/>
          <w:szCs w:val="22"/>
        </w:rPr>
        <w:t xml:space="preserve">, practical </w:t>
      </w:r>
      <w:r w:rsidR="00A73B0B" w:rsidRPr="00D555F8">
        <w:rPr>
          <w:rFonts w:ascii="Arial" w:hAnsi="Arial" w:cs="Arial"/>
          <w:sz w:val="22"/>
          <w:szCs w:val="22"/>
        </w:rPr>
        <w:t xml:space="preserve">materials.  </w:t>
      </w:r>
      <w:r w:rsidR="00817780" w:rsidRPr="00D555F8">
        <w:rPr>
          <w:rFonts w:ascii="Arial" w:hAnsi="Arial" w:cs="Arial"/>
          <w:sz w:val="22"/>
          <w:szCs w:val="22"/>
        </w:rPr>
        <w:t>Copies of any handouts will be made available so that t</w:t>
      </w:r>
      <w:r w:rsidR="00D555F8" w:rsidRPr="00D555F8">
        <w:rPr>
          <w:rFonts w:ascii="Arial" w:hAnsi="Arial" w:cs="Arial"/>
          <w:sz w:val="22"/>
          <w:szCs w:val="22"/>
        </w:rPr>
        <w:t xml:space="preserve">hose who attend will take </w:t>
      </w:r>
      <w:proofErr w:type="gramStart"/>
      <w:r w:rsidR="00D555F8" w:rsidRPr="00D555F8">
        <w:rPr>
          <w:rFonts w:ascii="Arial" w:hAnsi="Arial" w:cs="Arial"/>
          <w:sz w:val="22"/>
          <w:szCs w:val="22"/>
        </w:rPr>
        <w:t xml:space="preserve">away </w:t>
      </w:r>
      <w:r w:rsidR="00817780" w:rsidRPr="00D555F8">
        <w:rPr>
          <w:rFonts w:ascii="Arial" w:hAnsi="Arial" w:cs="Arial"/>
          <w:sz w:val="22"/>
          <w:szCs w:val="22"/>
        </w:rPr>
        <w:t xml:space="preserve"> </w:t>
      </w:r>
      <w:r w:rsidR="00BA6A0E" w:rsidRPr="00D555F8">
        <w:rPr>
          <w:rFonts w:ascii="Arial" w:hAnsi="Arial" w:cs="Arial"/>
          <w:sz w:val="22"/>
          <w:szCs w:val="22"/>
        </w:rPr>
        <w:t>more</w:t>
      </w:r>
      <w:proofErr w:type="gramEnd"/>
      <w:r w:rsidR="00BA6A0E" w:rsidRPr="00D555F8">
        <w:rPr>
          <w:rFonts w:ascii="Arial" w:hAnsi="Arial" w:cs="Arial"/>
          <w:sz w:val="22"/>
          <w:szCs w:val="22"/>
        </w:rPr>
        <w:t xml:space="preserve"> than just inspiration and of</w:t>
      </w:r>
      <w:r w:rsidR="00DE6DC1" w:rsidRPr="00D555F8">
        <w:rPr>
          <w:rFonts w:ascii="Arial" w:hAnsi="Arial" w:cs="Arial"/>
          <w:sz w:val="22"/>
          <w:szCs w:val="22"/>
        </w:rPr>
        <w:t xml:space="preserve"> course, a Certificate of Attendance will be provided as well</w:t>
      </w:r>
      <w:r w:rsidRPr="00D555F8">
        <w:rPr>
          <w:rFonts w:ascii="Arial" w:hAnsi="Arial" w:cs="Arial"/>
          <w:sz w:val="22"/>
          <w:szCs w:val="22"/>
        </w:rPr>
        <w:t xml:space="preserve"> for CPD purposes</w:t>
      </w:r>
      <w:r w:rsidR="00DE6DC1" w:rsidRPr="00D555F8">
        <w:rPr>
          <w:rFonts w:ascii="Arial" w:hAnsi="Arial" w:cs="Arial"/>
          <w:sz w:val="22"/>
          <w:szCs w:val="22"/>
        </w:rPr>
        <w:t>.</w:t>
      </w:r>
    </w:p>
    <w:p w:rsidR="00A73B0B" w:rsidRDefault="00A73B0B" w:rsidP="00A87906">
      <w:pPr>
        <w:jc w:val="both"/>
        <w:rPr>
          <w:rFonts w:asciiTheme="minorHAnsi" w:hAnsiTheme="minorHAnsi"/>
          <w:sz w:val="22"/>
          <w:szCs w:val="22"/>
        </w:rPr>
      </w:pPr>
    </w:p>
    <w:p w:rsidR="00496E78" w:rsidRPr="00D555F8" w:rsidRDefault="00496E78" w:rsidP="00496E78">
      <w:pPr>
        <w:jc w:val="both"/>
        <w:rPr>
          <w:rFonts w:ascii="Arial" w:hAnsi="Arial" w:cs="Arial"/>
          <w:sz w:val="22"/>
          <w:szCs w:val="22"/>
        </w:rPr>
      </w:pPr>
      <w:r w:rsidRPr="00D555F8">
        <w:rPr>
          <w:rFonts w:ascii="Arial" w:hAnsi="Arial" w:cs="Arial"/>
          <w:b/>
        </w:rPr>
        <w:t>WHEN</w:t>
      </w:r>
      <w:r w:rsidRPr="00A73B0B">
        <w:rPr>
          <w:b/>
        </w:rPr>
        <w:t>:</w:t>
      </w:r>
      <w:r w:rsidRPr="00A73B0B">
        <w:tab/>
      </w:r>
      <w:r w:rsidRPr="00D555F8">
        <w:rPr>
          <w:rFonts w:ascii="Arial" w:hAnsi="Arial" w:cs="Arial"/>
          <w:b/>
          <w:sz w:val="22"/>
          <w:szCs w:val="22"/>
        </w:rPr>
        <w:t>Thursday 26th February</w:t>
      </w:r>
      <w:r w:rsidRPr="00D555F8">
        <w:rPr>
          <w:rFonts w:ascii="Arial" w:hAnsi="Arial" w:cs="Arial"/>
          <w:sz w:val="22"/>
          <w:szCs w:val="22"/>
        </w:rPr>
        <w:t xml:space="preserve"> (3.30 – 5.45 pm)</w:t>
      </w:r>
    </w:p>
    <w:p w:rsidR="00496E78" w:rsidRPr="00D555F8" w:rsidRDefault="00496E78" w:rsidP="00496E78">
      <w:pPr>
        <w:jc w:val="both"/>
        <w:rPr>
          <w:rFonts w:ascii="Arial" w:hAnsi="Arial" w:cs="Arial"/>
          <w:sz w:val="22"/>
          <w:szCs w:val="22"/>
        </w:rPr>
      </w:pPr>
      <w:r w:rsidRPr="00D555F8">
        <w:rPr>
          <w:rFonts w:ascii="Arial" w:hAnsi="Arial" w:cs="Arial"/>
          <w:sz w:val="22"/>
          <w:szCs w:val="22"/>
        </w:rPr>
        <w:tab/>
      </w:r>
      <w:r w:rsidRPr="00D555F8">
        <w:rPr>
          <w:rFonts w:ascii="Arial" w:hAnsi="Arial" w:cs="Arial"/>
          <w:sz w:val="22"/>
          <w:szCs w:val="22"/>
        </w:rPr>
        <w:tab/>
        <w:t>Afternoon tea will be served from 3.30 – 4pm</w:t>
      </w:r>
    </w:p>
    <w:p w:rsidR="00F27775" w:rsidRPr="00A73B0B" w:rsidRDefault="00F27775" w:rsidP="00496E78">
      <w:pPr>
        <w:jc w:val="both"/>
      </w:pPr>
    </w:p>
    <w:p w:rsidR="00DE6DC1" w:rsidRPr="00D555F8" w:rsidRDefault="00C402AC" w:rsidP="00D555F8">
      <w:pPr>
        <w:ind w:left="1304" w:hanging="1304"/>
        <w:jc w:val="both"/>
        <w:rPr>
          <w:rFonts w:ascii="Arial" w:hAnsi="Arial" w:cs="Arial"/>
          <w:sz w:val="22"/>
          <w:szCs w:val="22"/>
        </w:rPr>
      </w:pPr>
      <w:r w:rsidRPr="00D555F8">
        <w:rPr>
          <w:rFonts w:ascii="Arial" w:hAnsi="Arial" w:cs="Arial"/>
          <w:b/>
        </w:rPr>
        <w:t>WHERE</w:t>
      </w:r>
      <w:r w:rsidRPr="00D555F8">
        <w:rPr>
          <w:rFonts w:ascii="Arial" w:hAnsi="Arial" w:cs="Arial"/>
          <w:b/>
          <w:sz w:val="22"/>
          <w:szCs w:val="22"/>
        </w:rPr>
        <w:t>:</w:t>
      </w:r>
      <w:r w:rsidR="00D555F8">
        <w:rPr>
          <w:rFonts w:ascii="Arial" w:hAnsi="Arial" w:cs="Arial"/>
          <w:b/>
          <w:sz w:val="22"/>
          <w:szCs w:val="22"/>
        </w:rPr>
        <w:tab/>
      </w:r>
      <w:r w:rsidR="00F3746F" w:rsidRPr="00D555F8">
        <w:rPr>
          <w:rFonts w:ascii="Arial" w:hAnsi="Arial" w:cs="Arial"/>
          <w:bCs/>
          <w:sz w:val="22"/>
          <w:szCs w:val="22"/>
        </w:rPr>
        <w:t>Ipswich Girls’ Grammar School</w:t>
      </w:r>
      <w:r w:rsidR="00F3746F" w:rsidRPr="00D555F8">
        <w:rPr>
          <w:rFonts w:ascii="Arial" w:hAnsi="Arial" w:cs="Arial"/>
          <w:b/>
          <w:bCs/>
          <w:sz w:val="22"/>
          <w:szCs w:val="22"/>
        </w:rPr>
        <w:t xml:space="preserve">, </w:t>
      </w:r>
      <w:proofErr w:type="spellStart"/>
      <w:r w:rsidR="00F3746F" w:rsidRPr="00D555F8">
        <w:rPr>
          <w:rFonts w:ascii="Arial" w:hAnsi="Arial" w:cs="Arial"/>
          <w:sz w:val="22"/>
          <w:szCs w:val="22"/>
          <w:lang w:eastAsia="en-AU"/>
        </w:rPr>
        <w:t>Cnr</w:t>
      </w:r>
      <w:proofErr w:type="spellEnd"/>
      <w:r w:rsidR="00F3746F" w:rsidRPr="00D555F8">
        <w:rPr>
          <w:rFonts w:ascii="Arial" w:hAnsi="Arial" w:cs="Arial"/>
          <w:sz w:val="22"/>
          <w:szCs w:val="22"/>
          <w:lang w:eastAsia="en-AU"/>
        </w:rPr>
        <w:t xml:space="preserve"> Queen Victoria Parade &amp; </w:t>
      </w:r>
      <w:proofErr w:type="spellStart"/>
      <w:r w:rsidR="00F3746F" w:rsidRPr="00D555F8">
        <w:rPr>
          <w:rFonts w:ascii="Arial" w:hAnsi="Arial" w:cs="Arial"/>
          <w:sz w:val="22"/>
          <w:szCs w:val="22"/>
          <w:lang w:eastAsia="en-AU"/>
        </w:rPr>
        <w:t>Chermside</w:t>
      </w:r>
      <w:proofErr w:type="spellEnd"/>
      <w:r w:rsidR="00F3746F" w:rsidRPr="00D555F8">
        <w:rPr>
          <w:rFonts w:ascii="Arial" w:hAnsi="Arial" w:cs="Arial"/>
          <w:sz w:val="22"/>
          <w:szCs w:val="22"/>
          <w:lang w:eastAsia="en-AU"/>
        </w:rPr>
        <w:t xml:space="preserve"> Road, East Ipswich</w:t>
      </w:r>
    </w:p>
    <w:p w:rsidR="00A1049A" w:rsidRPr="00A73B0B" w:rsidRDefault="00A1049A" w:rsidP="00A87906">
      <w:pPr>
        <w:jc w:val="both"/>
      </w:pPr>
    </w:p>
    <w:p w:rsidR="00A1049A" w:rsidRPr="00A73B0B" w:rsidRDefault="00A1049A" w:rsidP="00A87906">
      <w:pPr>
        <w:jc w:val="both"/>
      </w:pPr>
      <w:r w:rsidRPr="00D555F8">
        <w:rPr>
          <w:rFonts w:ascii="Arial" w:hAnsi="Arial" w:cs="Arial"/>
          <w:b/>
        </w:rPr>
        <w:t>COST:</w:t>
      </w:r>
      <w:r w:rsidRPr="00A73B0B">
        <w:rPr>
          <w:b/>
        </w:rPr>
        <w:tab/>
      </w:r>
      <w:r w:rsidRPr="00A73B0B">
        <w:t>$20</w:t>
      </w:r>
    </w:p>
    <w:p w:rsidR="00F27775" w:rsidRPr="00A73B0B" w:rsidRDefault="00F27775" w:rsidP="00A87906">
      <w:pPr>
        <w:jc w:val="both"/>
      </w:pPr>
    </w:p>
    <w:p w:rsidR="00F27775" w:rsidRPr="00A73B0B" w:rsidRDefault="00F27775" w:rsidP="00A87906">
      <w:pPr>
        <w:jc w:val="both"/>
        <w:rPr>
          <w:b/>
        </w:rPr>
      </w:pPr>
      <w:r w:rsidRPr="00D555F8">
        <w:rPr>
          <w:rFonts w:ascii="Arial" w:hAnsi="Arial" w:cs="Arial"/>
          <w:b/>
        </w:rPr>
        <w:t>RSVP:</w:t>
      </w:r>
      <w:r w:rsidRPr="00A73B0B">
        <w:rPr>
          <w:b/>
        </w:rPr>
        <w:tab/>
      </w:r>
      <w:r w:rsidR="00D555F8" w:rsidRPr="00D555F8">
        <w:rPr>
          <w:rFonts w:ascii="Arial" w:hAnsi="Arial" w:cs="Arial"/>
          <w:b/>
          <w:sz w:val="22"/>
          <w:szCs w:val="22"/>
        </w:rPr>
        <w:t>Fri</w:t>
      </w:r>
      <w:r w:rsidR="00496E78" w:rsidRPr="00D555F8">
        <w:rPr>
          <w:rFonts w:ascii="Arial" w:hAnsi="Arial" w:cs="Arial"/>
          <w:b/>
          <w:sz w:val="22"/>
          <w:szCs w:val="22"/>
        </w:rPr>
        <w:t xml:space="preserve">day </w:t>
      </w:r>
      <w:r w:rsidR="00D555F8">
        <w:rPr>
          <w:rFonts w:ascii="Arial" w:hAnsi="Arial" w:cs="Arial"/>
          <w:b/>
          <w:sz w:val="22"/>
          <w:szCs w:val="22"/>
        </w:rPr>
        <w:t>20</w:t>
      </w:r>
      <w:r w:rsidR="00496E78" w:rsidRPr="00D555F8">
        <w:rPr>
          <w:rFonts w:ascii="Arial" w:hAnsi="Arial" w:cs="Arial"/>
          <w:b/>
          <w:sz w:val="22"/>
          <w:szCs w:val="22"/>
          <w:vertAlign w:val="superscript"/>
        </w:rPr>
        <w:t>th</w:t>
      </w:r>
      <w:r w:rsidR="00496E78" w:rsidRPr="00D555F8">
        <w:rPr>
          <w:rFonts w:ascii="Arial" w:hAnsi="Arial" w:cs="Arial"/>
          <w:b/>
          <w:sz w:val="22"/>
          <w:szCs w:val="22"/>
        </w:rPr>
        <w:t xml:space="preserve"> February 2015</w:t>
      </w:r>
    </w:p>
    <w:p w:rsidR="00905191" w:rsidRDefault="00905191" w:rsidP="00A87906">
      <w:pPr>
        <w:jc w:val="both"/>
        <w:rPr>
          <w:b/>
          <w:sz w:val="28"/>
          <w:szCs w:val="28"/>
        </w:rPr>
      </w:pPr>
    </w:p>
    <w:tbl>
      <w:tblPr>
        <w:tblW w:w="0" w:type="auto"/>
        <w:jc w:val="center"/>
        <w:tblInd w:w="-1708" w:type="dxa"/>
        <w:tblCellMar>
          <w:left w:w="0" w:type="dxa"/>
          <w:right w:w="0" w:type="dxa"/>
        </w:tblCellMar>
        <w:tblLook w:val="0000"/>
      </w:tblPr>
      <w:tblGrid>
        <w:gridCol w:w="1419"/>
        <w:gridCol w:w="6521"/>
      </w:tblGrid>
      <w:tr w:rsidR="00D555F8" w:rsidRPr="006513E9" w:rsidTr="005F4819">
        <w:trPr>
          <w:jc w:val="center"/>
        </w:trPr>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5F8" w:rsidRPr="006513E9" w:rsidRDefault="00D555F8" w:rsidP="00885432">
            <w:pPr>
              <w:spacing w:before="60" w:after="60"/>
              <w:jc w:val="center"/>
              <w:rPr>
                <w:rFonts w:ascii="Arial" w:hAnsi="Arial" w:cs="Arial"/>
                <w:b/>
                <w:bCs/>
                <w:sz w:val="18"/>
                <w:szCs w:val="18"/>
              </w:rPr>
            </w:pPr>
            <w:r w:rsidRPr="006513E9">
              <w:rPr>
                <w:rFonts w:ascii="Arial" w:hAnsi="Arial" w:cs="Arial"/>
                <w:b/>
                <w:bCs/>
                <w:sz w:val="18"/>
                <w:szCs w:val="18"/>
              </w:rPr>
              <w:t>Time</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555F8" w:rsidRPr="006513E9" w:rsidRDefault="00D555F8" w:rsidP="00885432">
            <w:pPr>
              <w:spacing w:before="60" w:after="60"/>
              <w:jc w:val="center"/>
              <w:rPr>
                <w:rFonts w:ascii="Arial" w:hAnsi="Arial" w:cs="Arial"/>
                <w:b/>
                <w:bCs/>
                <w:sz w:val="18"/>
                <w:szCs w:val="18"/>
              </w:rPr>
            </w:pPr>
            <w:r w:rsidRPr="006513E9">
              <w:rPr>
                <w:rFonts w:ascii="Arial" w:hAnsi="Arial" w:cs="Arial"/>
                <w:b/>
                <w:bCs/>
                <w:sz w:val="18"/>
                <w:szCs w:val="18"/>
              </w:rPr>
              <w:t>Activity</w:t>
            </w:r>
          </w:p>
        </w:tc>
      </w:tr>
      <w:tr w:rsidR="00D555F8" w:rsidRPr="006513E9" w:rsidTr="005F4819">
        <w:trPr>
          <w:jc w:val="center"/>
        </w:trPr>
        <w:tc>
          <w:tcPr>
            <w:tcW w:w="14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555F8" w:rsidRPr="006513E9" w:rsidRDefault="00D555F8" w:rsidP="00885432">
            <w:pPr>
              <w:spacing w:before="60" w:after="60"/>
              <w:rPr>
                <w:rFonts w:ascii="Arial" w:hAnsi="Arial" w:cs="Arial"/>
                <w:b/>
                <w:bCs/>
                <w:sz w:val="18"/>
                <w:szCs w:val="18"/>
              </w:rPr>
            </w:pPr>
            <w:r w:rsidRPr="006513E9">
              <w:rPr>
                <w:rFonts w:ascii="Arial" w:hAnsi="Arial" w:cs="Arial"/>
                <w:b/>
                <w:bCs/>
                <w:sz w:val="18"/>
                <w:szCs w:val="18"/>
              </w:rPr>
              <w:t xml:space="preserve">From </w:t>
            </w:r>
            <w:r>
              <w:rPr>
                <w:rFonts w:ascii="Arial" w:hAnsi="Arial" w:cs="Arial"/>
                <w:b/>
                <w:bCs/>
                <w:sz w:val="18"/>
                <w:szCs w:val="18"/>
              </w:rPr>
              <w:t>3:30</w:t>
            </w:r>
          </w:p>
        </w:tc>
        <w:tc>
          <w:tcPr>
            <w:tcW w:w="65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555F8" w:rsidRPr="00A73B0B" w:rsidRDefault="00D555F8" w:rsidP="00D555F8">
            <w:pPr>
              <w:spacing w:before="60" w:after="60"/>
              <w:jc w:val="center"/>
              <w:rPr>
                <w:rFonts w:ascii="Arial" w:hAnsi="Arial" w:cs="Arial"/>
                <w:b/>
                <w:sz w:val="18"/>
                <w:szCs w:val="18"/>
              </w:rPr>
            </w:pPr>
            <w:r w:rsidRPr="00A73B0B">
              <w:rPr>
                <w:rFonts w:ascii="Arial" w:hAnsi="Arial" w:cs="Arial"/>
                <w:b/>
                <w:sz w:val="18"/>
                <w:szCs w:val="18"/>
              </w:rPr>
              <w:t>Registration &amp; tea/coffee</w:t>
            </w:r>
          </w:p>
        </w:tc>
      </w:tr>
      <w:tr w:rsidR="00D555F8" w:rsidRPr="006513E9" w:rsidTr="005F4819">
        <w:trPr>
          <w:jc w:val="center"/>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555F8" w:rsidRPr="006513E9" w:rsidRDefault="00D555F8" w:rsidP="00EC6078">
            <w:pPr>
              <w:spacing w:before="60" w:after="60"/>
              <w:rPr>
                <w:rFonts w:ascii="Arial" w:hAnsi="Arial" w:cs="Arial"/>
                <w:b/>
                <w:bCs/>
                <w:sz w:val="18"/>
                <w:szCs w:val="18"/>
              </w:rPr>
            </w:pPr>
            <w:r>
              <w:rPr>
                <w:rFonts w:ascii="Arial" w:hAnsi="Arial" w:cs="Arial"/>
                <w:b/>
                <w:bCs/>
                <w:sz w:val="18"/>
                <w:szCs w:val="18"/>
              </w:rPr>
              <w:t>4</w:t>
            </w:r>
            <w:r w:rsidRPr="006513E9">
              <w:rPr>
                <w:rFonts w:ascii="Arial" w:hAnsi="Arial" w:cs="Arial"/>
                <w:b/>
                <w:bCs/>
                <w:sz w:val="18"/>
                <w:szCs w:val="18"/>
              </w:rPr>
              <w:t>:</w:t>
            </w:r>
            <w:r>
              <w:rPr>
                <w:rFonts w:ascii="Arial" w:hAnsi="Arial" w:cs="Arial"/>
                <w:b/>
                <w:bCs/>
                <w:sz w:val="18"/>
                <w:szCs w:val="18"/>
              </w:rPr>
              <w:t>00</w:t>
            </w:r>
            <w:r w:rsidRPr="006513E9">
              <w:rPr>
                <w:rFonts w:ascii="Arial" w:hAnsi="Arial" w:cs="Arial"/>
                <w:b/>
                <w:bCs/>
                <w:sz w:val="18"/>
                <w:szCs w:val="18"/>
              </w:rPr>
              <w:t xml:space="preserve"> – </w:t>
            </w:r>
            <w:r>
              <w:rPr>
                <w:rFonts w:ascii="Arial" w:hAnsi="Arial" w:cs="Arial"/>
                <w:b/>
                <w:bCs/>
                <w:sz w:val="18"/>
                <w:szCs w:val="18"/>
              </w:rPr>
              <w:t>4</w:t>
            </w:r>
            <w:r w:rsidRPr="006513E9">
              <w:rPr>
                <w:rFonts w:ascii="Arial" w:hAnsi="Arial" w:cs="Arial"/>
                <w:b/>
                <w:bCs/>
                <w:sz w:val="18"/>
                <w:szCs w:val="18"/>
              </w:rPr>
              <w:t>:</w:t>
            </w:r>
            <w:r>
              <w:rPr>
                <w:rFonts w:ascii="Arial" w:hAnsi="Arial" w:cs="Arial"/>
                <w:b/>
                <w:bCs/>
                <w:sz w:val="18"/>
                <w:szCs w:val="18"/>
              </w:rPr>
              <w:t>20</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D555F8" w:rsidRDefault="00D555F8" w:rsidP="00D555F8">
            <w:pPr>
              <w:spacing w:before="60" w:after="60"/>
              <w:jc w:val="center"/>
              <w:rPr>
                <w:rFonts w:ascii="Arial" w:hAnsi="Arial" w:cs="Arial"/>
                <w:sz w:val="18"/>
                <w:szCs w:val="18"/>
              </w:rPr>
            </w:pPr>
            <w:r w:rsidRPr="00F3746F">
              <w:rPr>
                <w:rFonts w:ascii="Arial" w:hAnsi="Arial" w:cs="Arial"/>
                <w:b/>
                <w:i/>
                <w:sz w:val="18"/>
                <w:szCs w:val="18"/>
              </w:rPr>
              <w:t>Welcome address</w:t>
            </w:r>
            <w:r>
              <w:rPr>
                <w:rFonts w:ascii="Arial" w:hAnsi="Arial" w:cs="Arial"/>
                <w:sz w:val="18"/>
                <w:szCs w:val="18"/>
              </w:rPr>
              <w:t xml:space="preserve"> (20mins)</w:t>
            </w:r>
          </w:p>
          <w:p w:rsidR="00D555F8" w:rsidRPr="006513E9" w:rsidRDefault="00D555F8" w:rsidP="00496E78">
            <w:pPr>
              <w:spacing w:before="60" w:after="60"/>
              <w:rPr>
                <w:rFonts w:ascii="Arial" w:hAnsi="Arial" w:cs="Arial"/>
                <w:sz w:val="18"/>
                <w:szCs w:val="18"/>
              </w:rPr>
            </w:pPr>
            <w:r>
              <w:rPr>
                <w:rFonts w:ascii="Arial" w:hAnsi="Arial" w:cs="Arial"/>
                <w:b/>
                <w:sz w:val="18"/>
                <w:szCs w:val="18"/>
              </w:rPr>
              <w:t xml:space="preserve"> </w:t>
            </w:r>
          </w:p>
        </w:tc>
      </w:tr>
      <w:tr w:rsidR="00D555F8" w:rsidRPr="006513E9" w:rsidTr="005F4819">
        <w:trPr>
          <w:jc w:val="center"/>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5F8" w:rsidRPr="006513E9" w:rsidRDefault="00D555F8" w:rsidP="00EC6078">
            <w:pPr>
              <w:spacing w:before="60" w:after="60"/>
              <w:rPr>
                <w:rFonts w:ascii="Arial" w:hAnsi="Arial" w:cs="Arial"/>
                <w:b/>
                <w:bCs/>
                <w:sz w:val="18"/>
                <w:szCs w:val="18"/>
              </w:rPr>
            </w:pPr>
            <w:r>
              <w:rPr>
                <w:rFonts w:ascii="Arial" w:hAnsi="Arial" w:cs="Arial"/>
                <w:b/>
                <w:bCs/>
                <w:sz w:val="18"/>
                <w:szCs w:val="18"/>
              </w:rPr>
              <w:t>4:25</w:t>
            </w:r>
            <w:r w:rsidRPr="006513E9">
              <w:rPr>
                <w:rFonts w:ascii="Arial" w:hAnsi="Arial" w:cs="Arial"/>
                <w:b/>
                <w:bCs/>
                <w:sz w:val="18"/>
                <w:szCs w:val="18"/>
              </w:rPr>
              <w:t xml:space="preserve"> – </w:t>
            </w:r>
            <w:r>
              <w:rPr>
                <w:rFonts w:ascii="Arial" w:hAnsi="Arial" w:cs="Arial"/>
                <w:b/>
                <w:bCs/>
                <w:sz w:val="18"/>
                <w:szCs w:val="18"/>
              </w:rPr>
              <w:t>5:05</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D555F8" w:rsidRDefault="00D555F8" w:rsidP="00EC6078">
            <w:pPr>
              <w:spacing w:before="60" w:after="60"/>
              <w:jc w:val="center"/>
              <w:rPr>
                <w:rFonts w:ascii="Arial" w:hAnsi="Arial" w:cs="Arial"/>
                <w:sz w:val="18"/>
                <w:szCs w:val="18"/>
              </w:rPr>
            </w:pPr>
            <w:r w:rsidRPr="005F4819">
              <w:rPr>
                <w:rFonts w:ascii="Arial" w:hAnsi="Arial" w:cs="Arial"/>
                <w:b/>
                <w:sz w:val="18"/>
                <w:szCs w:val="18"/>
              </w:rPr>
              <w:t>Workshop session 1</w:t>
            </w:r>
            <w:r>
              <w:rPr>
                <w:rFonts w:ascii="Arial" w:hAnsi="Arial" w:cs="Arial"/>
                <w:sz w:val="18"/>
                <w:szCs w:val="18"/>
              </w:rPr>
              <w:t xml:space="preserve"> (40 min)</w:t>
            </w:r>
          </w:p>
          <w:p w:rsidR="00D555F8" w:rsidRPr="00F3746F" w:rsidRDefault="00D555F8" w:rsidP="00EC6078">
            <w:pPr>
              <w:spacing w:before="60" w:after="60"/>
              <w:jc w:val="center"/>
              <w:rPr>
                <w:rFonts w:ascii="Arial" w:hAnsi="Arial" w:cs="Arial"/>
                <w:b/>
                <w:i/>
                <w:sz w:val="18"/>
                <w:szCs w:val="18"/>
              </w:rPr>
            </w:pPr>
            <w:r w:rsidRPr="00F3746F">
              <w:rPr>
                <w:rFonts w:ascii="Arial" w:hAnsi="Arial" w:cs="Arial"/>
                <w:b/>
                <w:i/>
                <w:sz w:val="18"/>
                <w:szCs w:val="18"/>
              </w:rPr>
              <w:t>Using Digital Literacy to Bridge the Communication Divide</w:t>
            </w:r>
          </w:p>
          <w:p w:rsidR="00D555F8" w:rsidRPr="006513E9" w:rsidRDefault="00D555F8" w:rsidP="00EC6078">
            <w:pPr>
              <w:spacing w:before="60" w:after="60"/>
              <w:jc w:val="center"/>
              <w:rPr>
                <w:rFonts w:ascii="Arial" w:hAnsi="Arial" w:cs="Arial"/>
                <w:sz w:val="18"/>
                <w:szCs w:val="18"/>
              </w:rPr>
            </w:pPr>
            <w:r>
              <w:rPr>
                <w:rFonts w:ascii="Arial" w:hAnsi="Arial" w:cs="Arial"/>
                <w:sz w:val="18"/>
                <w:szCs w:val="18"/>
              </w:rPr>
              <w:t>Juliette Bentley, Mt St Michael’s College</w:t>
            </w:r>
          </w:p>
        </w:tc>
      </w:tr>
      <w:tr w:rsidR="00D555F8" w:rsidRPr="006513E9" w:rsidTr="005F4819">
        <w:trPr>
          <w:jc w:val="center"/>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5F8" w:rsidRPr="006513E9" w:rsidRDefault="00D555F8" w:rsidP="00EC6078">
            <w:pPr>
              <w:spacing w:before="60" w:after="60"/>
              <w:rPr>
                <w:rFonts w:ascii="Arial" w:hAnsi="Arial" w:cs="Arial"/>
                <w:b/>
                <w:bCs/>
                <w:sz w:val="18"/>
                <w:szCs w:val="18"/>
              </w:rPr>
            </w:pPr>
            <w:r>
              <w:rPr>
                <w:rFonts w:ascii="Arial" w:hAnsi="Arial" w:cs="Arial"/>
                <w:b/>
                <w:bCs/>
                <w:sz w:val="18"/>
                <w:szCs w:val="18"/>
              </w:rPr>
              <w:t>5:05</w:t>
            </w:r>
            <w:r w:rsidRPr="006513E9">
              <w:rPr>
                <w:rFonts w:ascii="Arial" w:hAnsi="Arial" w:cs="Arial"/>
                <w:b/>
                <w:bCs/>
                <w:sz w:val="18"/>
                <w:szCs w:val="18"/>
              </w:rPr>
              <w:t xml:space="preserve">– </w:t>
            </w:r>
            <w:r>
              <w:rPr>
                <w:rFonts w:ascii="Arial" w:hAnsi="Arial" w:cs="Arial"/>
                <w:b/>
                <w:bCs/>
                <w:sz w:val="18"/>
                <w:szCs w:val="18"/>
              </w:rPr>
              <w:t>5:45</w:t>
            </w:r>
          </w:p>
        </w:tc>
        <w:tc>
          <w:tcPr>
            <w:tcW w:w="6521" w:type="dxa"/>
            <w:tcBorders>
              <w:top w:val="nil"/>
              <w:left w:val="nil"/>
              <w:bottom w:val="single" w:sz="8" w:space="0" w:color="auto"/>
              <w:right w:val="single" w:sz="8" w:space="0" w:color="auto"/>
            </w:tcBorders>
            <w:tcMar>
              <w:top w:w="0" w:type="dxa"/>
              <w:left w:w="108" w:type="dxa"/>
              <w:bottom w:w="0" w:type="dxa"/>
              <w:right w:w="108" w:type="dxa"/>
            </w:tcMar>
          </w:tcPr>
          <w:p w:rsidR="00D555F8" w:rsidRDefault="00D555F8" w:rsidP="00EC6078">
            <w:pPr>
              <w:spacing w:before="60" w:after="60"/>
              <w:jc w:val="center"/>
              <w:rPr>
                <w:rFonts w:ascii="Arial" w:hAnsi="Arial" w:cs="Arial"/>
                <w:sz w:val="18"/>
                <w:szCs w:val="18"/>
              </w:rPr>
            </w:pPr>
            <w:r w:rsidRPr="005F4819">
              <w:rPr>
                <w:rFonts w:ascii="Arial" w:hAnsi="Arial" w:cs="Arial"/>
                <w:b/>
                <w:sz w:val="18"/>
                <w:szCs w:val="18"/>
              </w:rPr>
              <w:t>Workshop session</w:t>
            </w:r>
            <w:r>
              <w:rPr>
                <w:rFonts w:ascii="Arial" w:hAnsi="Arial" w:cs="Arial"/>
                <w:sz w:val="18"/>
                <w:szCs w:val="18"/>
              </w:rPr>
              <w:t xml:space="preserve"> 2 (40 min)</w:t>
            </w:r>
          </w:p>
          <w:p w:rsidR="00D555F8" w:rsidRPr="00BA6A0E" w:rsidRDefault="00D555F8" w:rsidP="00B07A37">
            <w:pPr>
              <w:spacing w:before="60" w:after="60"/>
              <w:jc w:val="center"/>
              <w:rPr>
                <w:rFonts w:ascii="Arial" w:hAnsi="Arial" w:cs="Arial"/>
                <w:b/>
                <w:sz w:val="18"/>
                <w:szCs w:val="18"/>
              </w:rPr>
            </w:pPr>
            <w:proofErr w:type="spellStart"/>
            <w:r>
              <w:rPr>
                <w:rFonts w:ascii="Arial" w:hAnsi="Arial" w:cs="Arial"/>
                <w:b/>
                <w:i/>
                <w:sz w:val="18"/>
                <w:szCs w:val="18"/>
              </w:rPr>
              <w:t>MoneySmart</w:t>
            </w:r>
            <w:proofErr w:type="spellEnd"/>
            <w:r>
              <w:rPr>
                <w:rFonts w:ascii="Arial" w:hAnsi="Arial" w:cs="Arial"/>
                <w:b/>
                <w:i/>
                <w:sz w:val="18"/>
                <w:szCs w:val="18"/>
              </w:rPr>
              <w:t xml:space="preserve"> – Keeping The Context Real</w:t>
            </w:r>
          </w:p>
          <w:p w:rsidR="00D555F8" w:rsidRPr="00BD18F1" w:rsidRDefault="00D555F8" w:rsidP="005F4819">
            <w:pPr>
              <w:spacing w:before="60" w:after="60"/>
              <w:jc w:val="center"/>
              <w:rPr>
                <w:rFonts w:ascii="Arial" w:hAnsi="Arial" w:cs="Arial"/>
                <w:sz w:val="18"/>
                <w:szCs w:val="18"/>
              </w:rPr>
            </w:pPr>
            <w:r>
              <w:rPr>
                <w:rFonts w:ascii="Arial" w:hAnsi="Arial" w:cs="Arial"/>
                <w:sz w:val="18"/>
                <w:szCs w:val="18"/>
              </w:rPr>
              <w:t xml:space="preserve">Robyn </w:t>
            </w:r>
            <w:proofErr w:type="spellStart"/>
            <w:r>
              <w:rPr>
                <w:rFonts w:ascii="Arial" w:hAnsi="Arial" w:cs="Arial"/>
                <w:sz w:val="18"/>
                <w:szCs w:val="18"/>
              </w:rPr>
              <w:t>Bergmansons</w:t>
            </w:r>
            <w:proofErr w:type="spellEnd"/>
            <w:r>
              <w:rPr>
                <w:rFonts w:ascii="Arial" w:hAnsi="Arial" w:cs="Arial"/>
                <w:sz w:val="18"/>
                <w:szCs w:val="18"/>
              </w:rPr>
              <w:t xml:space="preserve">, Principal Project Officer, </w:t>
            </w:r>
            <w:proofErr w:type="spellStart"/>
            <w:r>
              <w:rPr>
                <w:rFonts w:ascii="Arial" w:hAnsi="Arial" w:cs="Arial"/>
                <w:sz w:val="18"/>
                <w:szCs w:val="18"/>
              </w:rPr>
              <w:t>Moneysmart</w:t>
            </w:r>
            <w:proofErr w:type="spellEnd"/>
            <w:r>
              <w:rPr>
                <w:rFonts w:ascii="Arial" w:hAnsi="Arial" w:cs="Arial"/>
                <w:sz w:val="18"/>
                <w:szCs w:val="18"/>
              </w:rPr>
              <w:t xml:space="preserve"> Teaching</w:t>
            </w:r>
          </w:p>
        </w:tc>
      </w:tr>
    </w:tbl>
    <w:p w:rsidR="00CE79FA" w:rsidRPr="005D318B" w:rsidRDefault="00CE79FA" w:rsidP="005D318B">
      <w:pPr>
        <w:jc w:val="right"/>
        <w:rPr>
          <w:rFonts w:ascii="Calibri" w:eastAsia="Batang" w:hAnsi="Calibri" w:cs="Calibri"/>
          <w:b/>
          <w:sz w:val="22"/>
          <w:szCs w:val="22"/>
        </w:rPr>
      </w:pPr>
    </w:p>
    <w:sectPr w:rsidR="00CE79FA" w:rsidRPr="005D318B" w:rsidSect="00905191">
      <w:pgSz w:w="12240" w:h="15840"/>
      <w:pgMar w:top="719" w:right="1260" w:bottom="89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D94" w:rsidRDefault="00FB7D94" w:rsidP="00C402AC">
      <w:r>
        <w:separator/>
      </w:r>
    </w:p>
  </w:endnote>
  <w:endnote w:type="continuationSeparator" w:id="0">
    <w:p w:rsidR="00FB7D94" w:rsidRDefault="00FB7D94" w:rsidP="00C40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mphion">
    <w:altName w:val="Cambria"/>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D94" w:rsidRDefault="00FB7D94" w:rsidP="00C402AC">
      <w:r>
        <w:separator/>
      </w:r>
    </w:p>
  </w:footnote>
  <w:footnote w:type="continuationSeparator" w:id="0">
    <w:p w:rsidR="00FB7D94" w:rsidRDefault="00FB7D94" w:rsidP="00C40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4BA"/>
    <w:multiLevelType w:val="hybridMultilevel"/>
    <w:tmpl w:val="DCAA2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63F15503"/>
    <w:multiLevelType w:val="hybridMultilevel"/>
    <w:tmpl w:val="2578C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B614D5"/>
    <w:rsid w:val="00013E92"/>
    <w:rsid w:val="00020BDF"/>
    <w:rsid w:val="000C2FAA"/>
    <w:rsid w:val="001A19F4"/>
    <w:rsid w:val="001D36D1"/>
    <w:rsid w:val="001E4314"/>
    <w:rsid w:val="001F5AE9"/>
    <w:rsid w:val="00217CB5"/>
    <w:rsid w:val="00261F3D"/>
    <w:rsid w:val="00282AAB"/>
    <w:rsid w:val="002E7229"/>
    <w:rsid w:val="00321F89"/>
    <w:rsid w:val="003B292E"/>
    <w:rsid w:val="003C369F"/>
    <w:rsid w:val="004756AB"/>
    <w:rsid w:val="004965BB"/>
    <w:rsid w:val="00496E78"/>
    <w:rsid w:val="00497C8B"/>
    <w:rsid w:val="004A121D"/>
    <w:rsid w:val="005462FE"/>
    <w:rsid w:val="00592DFE"/>
    <w:rsid w:val="005C1572"/>
    <w:rsid w:val="005D318B"/>
    <w:rsid w:val="005F4819"/>
    <w:rsid w:val="00636625"/>
    <w:rsid w:val="006526B4"/>
    <w:rsid w:val="006A65DC"/>
    <w:rsid w:val="0073493E"/>
    <w:rsid w:val="007557AE"/>
    <w:rsid w:val="007C0BD3"/>
    <w:rsid w:val="00817780"/>
    <w:rsid w:val="0086359F"/>
    <w:rsid w:val="00885432"/>
    <w:rsid w:val="008B5A60"/>
    <w:rsid w:val="008E0ED2"/>
    <w:rsid w:val="008F0B48"/>
    <w:rsid w:val="00905191"/>
    <w:rsid w:val="009B7672"/>
    <w:rsid w:val="00A1049A"/>
    <w:rsid w:val="00A13F81"/>
    <w:rsid w:val="00A4640E"/>
    <w:rsid w:val="00A67E73"/>
    <w:rsid w:val="00A73B0B"/>
    <w:rsid w:val="00A87906"/>
    <w:rsid w:val="00A97B7D"/>
    <w:rsid w:val="00AB60E9"/>
    <w:rsid w:val="00AD2126"/>
    <w:rsid w:val="00B07A37"/>
    <w:rsid w:val="00B46BA1"/>
    <w:rsid w:val="00B614D5"/>
    <w:rsid w:val="00BA6A0E"/>
    <w:rsid w:val="00BD18F1"/>
    <w:rsid w:val="00BD62D0"/>
    <w:rsid w:val="00BE1993"/>
    <w:rsid w:val="00C03E1C"/>
    <w:rsid w:val="00C402AC"/>
    <w:rsid w:val="00C52FA3"/>
    <w:rsid w:val="00C634C3"/>
    <w:rsid w:val="00C77E2D"/>
    <w:rsid w:val="00CC674A"/>
    <w:rsid w:val="00CD1D7F"/>
    <w:rsid w:val="00CE79FA"/>
    <w:rsid w:val="00CE7F8C"/>
    <w:rsid w:val="00D555F8"/>
    <w:rsid w:val="00D701BF"/>
    <w:rsid w:val="00DC4FD0"/>
    <w:rsid w:val="00DE6DC1"/>
    <w:rsid w:val="00E13999"/>
    <w:rsid w:val="00E20942"/>
    <w:rsid w:val="00E658BF"/>
    <w:rsid w:val="00EC6078"/>
    <w:rsid w:val="00F27775"/>
    <w:rsid w:val="00F3650A"/>
    <w:rsid w:val="00F3746F"/>
    <w:rsid w:val="00FB7D9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F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02AC"/>
    <w:pPr>
      <w:tabs>
        <w:tab w:val="center" w:pos="4513"/>
        <w:tab w:val="right" w:pos="9026"/>
      </w:tabs>
    </w:pPr>
  </w:style>
  <w:style w:type="character" w:customStyle="1" w:styleId="HeaderChar">
    <w:name w:val="Header Char"/>
    <w:link w:val="Header"/>
    <w:rsid w:val="00C402AC"/>
    <w:rPr>
      <w:sz w:val="24"/>
      <w:szCs w:val="24"/>
      <w:lang w:val="en-US" w:eastAsia="en-US"/>
    </w:rPr>
  </w:style>
  <w:style w:type="paragraph" w:styleId="Footer">
    <w:name w:val="footer"/>
    <w:basedOn w:val="Normal"/>
    <w:link w:val="FooterChar"/>
    <w:rsid w:val="00C402AC"/>
    <w:pPr>
      <w:tabs>
        <w:tab w:val="center" w:pos="4513"/>
        <w:tab w:val="right" w:pos="9026"/>
      </w:tabs>
    </w:pPr>
  </w:style>
  <w:style w:type="character" w:customStyle="1" w:styleId="FooterChar">
    <w:name w:val="Footer Char"/>
    <w:link w:val="Footer"/>
    <w:rsid w:val="00C402AC"/>
    <w:rPr>
      <w:sz w:val="24"/>
      <w:szCs w:val="24"/>
      <w:lang w:val="en-US" w:eastAsia="en-US"/>
    </w:rPr>
  </w:style>
  <w:style w:type="paragraph" w:styleId="NormalWeb">
    <w:name w:val="Normal (Web)"/>
    <w:basedOn w:val="Normal"/>
    <w:rsid w:val="00CE79FA"/>
    <w:pPr>
      <w:spacing w:before="100" w:beforeAutospacing="1" w:after="100" w:afterAutospacing="1"/>
    </w:pPr>
    <w:rPr>
      <w:color w:val="FFFFFF"/>
      <w:lang w:val="en-AU" w:eastAsia="en-AU"/>
    </w:rPr>
  </w:style>
  <w:style w:type="character" w:styleId="Hyperlink">
    <w:name w:val="Hyperlink"/>
    <w:basedOn w:val="DefaultParagraphFont"/>
    <w:rsid w:val="00CE79FA"/>
    <w:rPr>
      <w:color w:val="0000FF"/>
      <w:u w:val="single"/>
    </w:rPr>
  </w:style>
  <w:style w:type="paragraph" w:styleId="ListParagraph">
    <w:name w:val="List Paragraph"/>
    <w:basedOn w:val="Normal"/>
    <w:uiPriority w:val="34"/>
    <w:qFormat/>
    <w:rsid w:val="00A73B0B"/>
    <w:pPr>
      <w:ind w:left="720"/>
      <w:contextualSpacing/>
    </w:pPr>
    <w:rPr>
      <w:rFonts w:ascii="Arial" w:eastAsiaTheme="minorEastAsia" w:hAnsi="Arial" w:cs="Arial"/>
      <w:sz w:val="20"/>
      <w:szCs w:val="20"/>
    </w:rPr>
  </w:style>
  <w:style w:type="paragraph" w:styleId="BalloonText">
    <w:name w:val="Balloon Text"/>
    <w:basedOn w:val="Normal"/>
    <w:link w:val="BalloonTextChar"/>
    <w:rsid w:val="00D555F8"/>
    <w:rPr>
      <w:rFonts w:ascii="Tahoma" w:hAnsi="Tahoma" w:cs="Tahoma"/>
      <w:sz w:val="16"/>
      <w:szCs w:val="16"/>
    </w:rPr>
  </w:style>
  <w:style w:type="character" w:customStyle="1" w:styleId="BalloonTextChar">
    <w:name w:val="Balloon Text Char"/>
    <w:basedOn w:val="DefaultParagraphFont"/>
    <w:link w:val="BalloonText"/>
    <w:rsid w:val="00D555F8"/>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F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02AC"/>
    <w:pPr>
      <w:tabs>
        <w:tab w:val="center" w:pos="4513"/>
        <w:tab w:val="right" w:pos="9026"/>
      </w:tabs>
    </w:pPr>
  </w:style>
  <w:style w:type="character" w:customStyle="1" w:styleId="HeaderChar">
    <w:name w:val="Header Char"/>
    <w:link w:val="Header"/>
    <w:rsid w:val="00C402AC"/>
    <w:rPr>
      <w:sz w:val="24"/>
      <w:szCs w:val="24"/>
      <w:lang w:val="en-US" w:eastAsia="en-US"/>
    </w:rPr>
  </w:style>
  <w:style w:type="paragraph" w:styleId="Footer">
    <w:name w:val="footer"/>
    <w:basedOn w:val="Normal"/>
    <w:link w:val="FooterChar"/>
    <w:rsid w:val="00C402AC"/>
    <w:pPr>
      <w:tabs>
        <w:tab w:val="center" w:pos="4513"/>
        <w:tab w:val="right" w:pos="9026"/>
      </w:tabs>
    </w:pPr>
  </w:style>
  <w:style w:type="character" w:customStyle="1" w:styleId="FooterChar">
    <w:name w:val="Footer Char"/>
    <w:link w:val="Footer"/>
    <w:rsid w:val="00C402AC"/>
    <w:rPr>
      <w:sz w:val="24"/>
      <w:szCs w:val="24"/>
      <w:lang w:val="en-US" w:eastAsia="en-US"/>
    </w:rPr>
  </w:style>
  <w:style w:type="paragraph" w:styleId="NormalWeb">
    <w:name w:val="Normal (Web)"/>
    <w:basedOn w:val="Normal"/>
    <w:rsid w:val="00CE79FA"/>
    <w:pPr>
      <w:spacing w:before="100" w:beforeAutospacing="1" w:after="100" w:afterAutospacing="1"/>
    </w:pPr>
    <w:rPr>
      <w:color w:val="FFFFFF"/>
      <w:lang w:val="en-AU" w:eastAsia="en-AU"/>
    </w:rPr>
  </w:style>
  <w:style w:type="character" w:styleId="Hyperlink">
    <w:name w:val="Hyperlink"/>
    <w:basedOn w:val="DefaultParagraphFont"/>
    <w:rsid w:val="00CE79FA"/>
    <w:rPr>
      <w:color w:val="0000FF"/>
      <w:u w:val="single"/>
    </w:rPr>
  </w:style>
  <w:style w:type="paragraph" w:styleId="ListParagraph">
    <w:name w:val="List Paragraph"/>
    <w:basedOn w:val="Normal"/>
    <w:uiPriority w:val="34"/>
    <w:qFormat/>
    <w:rsid w:val="00A73B0B"/>
    <w:pPr>
      <w:ind w:left="720"/>
      <w:contextualSpacing/>
    </w:pPr>
    <w:rPr>
      <w:rFonts w:ascii="Arial" w:eastAsiaTheme="minorEastAsia"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Trish</cp:lastModifiedBy>
  <cp:revision>2</cp:revision>
  <cp:lastPrinted>2015-02-08T12:14:00Z</cp:lastPrinted>
  <dcterms:created xsi:type="dcterms:W3CDTF">2015-02-08T12:15:00Z</dcterms:created>
  <dcterms:modified xsi:type="dcterms:W3CDTF">2015-02-08T12:15:00Z</dcterms:modified>
</cp:coreProperties>
</file>