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55A7" w14:textId="77777777" w:rsidR="005E5812" w:rsidRDefault="008E5D5F" w:rsidP="005E5812">
      <w:pPr>
        <w:rPr>
          <w:strike/>
        </w:rPr>
      </w:pPr>
      <w:r>
        <w:rPr>
          <w:strike/>
          <w:noProof/>
          <w:lang w:val="en-AU" w:eastAsia="zh-TW"/>
        </w:rPr>
        <w:drawing>
          <wp:inline distT="0" distB="0" distL="0" distR="0" wp14:anchorId="17392818" wp14:editId="06C3ECC6">
            <wp:extent cx="3711778" cy="1104900"/>
            <wp:effectExtent l="0" t="0" r="3175" b="0"/>
            <wp:docPr id="3" name="Picture 2" descr="ETAQ-Logo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Q-Logo-Low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71" cy="112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3972C" w14:textId="77777777" w:rsidR="00322103" w:rsidRPr="00DA5C3F" w:rsidRDefault="00322103" w:rsidP="005E5812">
      <w:pPr>
        <w:rPr>
          <w:strike/>
        </w:rPr>
      </w:pPr>
    </w:p>
    <w:p w14:paraId="79CB52F7" w14:textId="77777777" w:rsidR="001D3099" w:rsidRDefault="001D3099" w:rsidP="001945E9">
      <w:pPr>
        <w:jc w:val="center"/>
        <w:rPr>
          <w:rFonts w:ascii="Calibri" w:hAnsi="Calibri"/>
          <w:b/>
          <w:sz w:val="36"/>
          <w:szCs w:val="36"/>
        </w:rPr>
      </w:pPr>
    </w:p>
    <w:p w14:paraId="083ACD30" w14:textId="77777777" w:rsidR="00B501D6" w:rsidRDefault="00776BC8" w:rsidP="001945E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State Conference </w:t>
      </w:r>
      <w:r w:rsidR="00B501D6" w:rsidRPr="001945E9">
        <w:rPr>
          <w:rFonts w:ascii="Calibri" w:hAnsi="Calibri"/>
          <w:b/>
          <w:sz w:val="36"/>
          <w:szCs w:val="36"/>
        </w:rPr>
        <w:t>201</w:t>
      </w:r>
      <w:r w:rsidR="00D7283B">
        <w:rPr>
          <w:rFonts w:ascii="Calibri" w:hAnsi="Calibri"/>
          <w:b/>
          <w:sz w:val="36"/>
          <w:szCs w:val="36"/>
        </w:rPr>
        <w:t>9</w:t>
      </w:r>
    </w:p>
    <w:p w14:paraId="52DE5CDD" w14:textId="77777777" w:rsidR="001945E9" w:rsidRPr="001945E9" w:rsidRDefault="001945E9" w:rsidP="001945E9">
      <w:pPr>
        <w:jc w:val="center"/>
      </w:pPr>
    </w:p>
    <w:p w14:paraId="379D6D7E" w14:textId="77777777" w:rsidR="00B501D6" w:rsidRPr="00B169C0" w:rsidRDefault="00B501D6" w:rsidP="001945E9">
      <w:pPr>
        <w:jc w:val="center"/>
        <w:rPr>
          <w:b/>
          <w:bCs/>
          <w:sz w:val="32"/>
          <w:szCs w:val="32"/>
        </w:rPr>
      </w:pPr>
      <w:r w:rsidRPr="00B169C0">
        <w:rPr>
          <w:b/>
          <w:bCs/>
          <w:sz w:val="32"/>
          <w:szCs w:val="32"/>
        </w:rPr>
        <w:t>Date Claimer &amp;</w:t>
      </w:r>
      <w:r w:rsidR="00F61B91" w:rsidRPr="00B169C0">
        <w:rPr>
          <w:b/>
          <w:bCs/>
          <w:sz w:val="32"/>
          <w:szCs w:val="32"/>
        </w:rPr>
        <w:t xml:space="preserve"> </w:t>
      </w:r>
      <w:r w:rsidRPr="00B169C0">
        <w:rPr>
          <w:b/>
          <w:bCs/>
          <w:sz w:val="32"/>
          <w:szCs w:val="32"/>
        </w:rPr>
        <w:t>Call for Presenters</w:t>
      </w:r>
    </w:p>
    <w:p w14:paraId="2D7E4122" w14:textId="77777777" w:rsidR="00C071B3" w:rsidRPr="00322103" w:rsidRDefault="00C071B3" w:rsidP="000F5EB6">
      <w:pPr>
        <w:ind w:firstLine="720"/>
        <w:rPr>
          <w:rFonts w:ascii="Calibri" w:hAnsi="Calibri"/>
          <w:sz w:val="24"/>
          <w:szCs w:val="24"/>
        </w:rPr>
      </w:pPr>
    </w:p>
    <w:p w14:paraId="5F957E55" w14:textId="77777777" w:rsidR="00C92F6E" w:rsidRPr="001945E9" w:rsidRDefault="00B501D6" w:rsidP="000651C3">
      <w:pPr>
        <w:spacing w:after="120"/>
        <w:rPr>
          <w:rFonts w:ascii="Calibri" w:hAnsi="Calibri"/>
        </w:rPr>
      </w:pPr>
      <w:r w:rsidRPr="001945E9">
        <w:rPr>
          <w:rFonts w:ascii="Calibri" w:hAnsi="Calibri"/>
        </w:rPr>
        <w:t>ETAQ plans to conduct a professional learning activity for English teachers as outlined below.</w:t>
      </w:r>
      <w:r w:rsidR="00C92F6E" w:rsidRPr="001945E9">
        <w:rPr>
          <w:rFonts w:ascii="Calibri" w:hAnsi="Calibri"/>
        </w:rPr>
        <w:t xml:space="preserve"> </w:t>
      </w:r>
      <w:r w:rsidR="00833E11" w:rsidRPr="001945E9">
        <w:rPr>
          <w:rFonts w:ascii="Calibri" w:hAnsi="Calibri"/>
        </w:rPr>
        <w:t xml:space="preserve">Submissions are called from people willing to share </w:t>
      </w:r>
      <w:r w:rsidR="00251C58" w:rsidRPr="001945E9">
        <w:rPr>
          <w:rFonts w:ascii="Calibri" w:hAnsi="Calibri"/>
        </w:rPr>
        <w:t xml:space="preserve">their professional work </w:t>
      </w:r>
      <w:r w:rsidR="00833E11" w:rsidRPr="001945E9">
        <w:rPr>
          <w:rFonts w:ascii="Calibri" w:hAnsi="Calibri"/>
        </w:rPr>
        <w:t>with participants via presentations/workshops</w:t>
      </w:r>
      <w:r w:rsidR="00C92F6E" w:rsidRPr="001945E9">
        <w:rPr>
          <w:rFonts w:ascii="Calibri" w:hAnsi="Calibri"/>
        </w:rPr>
        <w:t>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1668"/>
        <w:gridCol w:w="8587"/>
      </w:tblGrid>
      <w:tr w:rsidR="000B41AB" w:rsidRPr="001945E9" w14:paraId="7747D1EF" w14:textId="77777777" w:rsidTr="00A4798A">
        <w:trPr>
          <w:trHeight w:val="458"/>
        </w:trPr>
        <w:tc>
          <w:tcPr>
            <w:tcW w:w="1668" w:type="dxa"/>
            <w:shd w:val="clear" w:color="auto" w:fill="auto"/>
            <w:vAlign w:val="center"/>
          </w:tcPr>
          <w:p w14:paraId="051C5993" w14:textId="77777777" w:rsidR="000B41AB" w:rsidRPr="001945E9" w:rsidRDefault="000B41AB" w:rsidP="006161D9">
            <w:pPr>
              <w:spacing w:before="60" w:after="60"/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Date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2BA515F3" w14:textId="77777777" w:rsidR="000B41AB" w:rsidRPr="001945E9" w:rsidRDefault="00E02946" w:rsidP="006161D9">
            <w:pPr>
              <w:spacing w:before="60" w:after="60"/>
              <w:rPr>
                <w:rFonts w:ascii="Calibri" w:hAnsi="Calibri"/>
              </w:rPr>
            </w:pPr>
            <w:r w:rsidRPr="001945E9">
              <w:rPr>
                <w:rFonts w:ascii="Calibri" w:hAnsi="Calibri"/>
              </w:rPr>
              <w:t xml:space="preserve">Saturday </w:t>
            </w:r>
            <w:r w:rsidR="00843F7C">
              <w:rPr>
                <w:rFonts w:ascii="Calibri" w:hAnsi="Calibri"/>
              </w:rPr>
              <w:t>1</w:t>
            </w:r>
            <w:r w:rsidR="00D7283B">
              <w:rPr>
                <w:rFonts w:ascii="Calibri" w:hAnsi="Calibri"/>
              </w:rPr>
              <w:t>7</w:t>
            </w:r>
            <w:r w:rsidR="00622390" w:rsidRPr="001945E9">
              <w:rPr>
                <w:rFonts w:ascii="Calibri" w:hAnsi="Calibri"/>
              </w:rPr>
              <w:t xml:space="preserve"> </w:t>
            </w:r>
            <w:r w:rsidR="00776BC8">
              <w:rPr>
                <w:rFonts w:ascii="Calibri" w:hAnsi="Calibri"/>
              </w:rPr>
              <w:t>August</w:t>
            </w:r>
            <w:r w:rsidR="00724835" w:rsidRPr="00C15F40">
              <w:rPr>
                <w:rFonts w:ascii="Calibri" w:hAnsi="Calibri"/>
              </w:rPr>
              <w:t>,</w:t>
            </w:r>
            <w:r w:rsidR="00622390" w:rsidRPr="00C15F40">
              <w:rPr>
                <w:rFonts w:ascii="Calibri" w:hAnsi="Calibri"/>
              </w:rPr>
              <w:t xml:space="preserve"> 2</w:t>
            </w:r>
            <w:r w:rsidR="00622390" w:rsidRPr="001945E9">
              <w:rPr>
                <w:rFonts w:ascii="Calibri" w:hAnsi="Calibri"/>
              </w:rPr>
              <w:t>01</w:t>
            </w:r>
            <w:r w:rsidR="00D7283B">
              <w:rPr>
                <w:rFonts w:ascii="Calibri" w:hAnsi="Calibri"/>
              </w:rPr>
              <w:t>9</w:t>
            </w:r>
          </w:p>
        </w:tc>
      </w:tr>
      <w:tr w:rsidR="001F3DBA" w:rsidRPr="001945E9" w14:paraId="4903B105" w14:textId="77777777" w:rsidTr="00A4798A">
        <w:trPr>
          <w:trHeight w:val="458"/>
        </w:trPr>
        <w:tc>
          <w:tcPr>
            <w:tcW w:w="1668" w:type="dxa"/>
            <w:shd w:val="clear" w:color="auto" w:fill="auto"/>
            <w:vAlign w:val="center"/>
          </w:tcPr>
          <w:p w14:paraId="194DA2AE" w14:textId="77777777" w:rsidR="001F3DBA" w:rsidRPr="001945E9" w:rsidRDefault="00B501D6" w:rsidP="006161D9">
            <w:pPr>
              <w:spacing w:before="60" w:after="60"/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Venue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5266B391" w14:textId="77777777" w:rsidR="001F3DBA" w:rsidRPr="001945E9" w:rsidRDefault="00776BC8" w:rsidP="006161D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Lourdes Hill College, 86 Hawthorne Road, Hawthorne</w:t>
            </w:r>
            <w:r w:rsidR="00C26B04">
              <w:rPr>
                <w:rFonts w:ascii="Calibri" w:hAnsi="Calibri"/>
              </w:rPr>
              <w:t xml:space="preserve"> </w:t>
            </w:r>
          </w:p>
        </w:tc>
      </w:tr>
      <w:tr w:rsidR="000B41AB" w:rsidRPr="001945E9" w14:paraId="25184F60" w14:textId="77777777" w:rsidTr="00A4798A">
        <w:trPr>
          <w:trHeight w:val="333"/>
        </w:trPr>
        <w:tc>
          <w:tcPr>
            <w:tcW w:w="1668" w:type="dxa"/>
            <w:shd w:val="clear" w:color="auto" w:fill="auto"/>
            <w:vAlign w:val="center"/>
          </w:tcPr>
          <w:p w14:paraId="2DAAE383" w14:textId="77777777" w:rsidR="000B41AB" w:rsidRPr="001945E9" w:rsidRDefault="00B501D6" w:rsidP="006161D9">
            <w:pPr>
              <w:spacing w:before="60" w:after="60"/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Theme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0FE6D223" w14:textId="77777777" w:rsidR="000B41AB" w:rsidRPr="001945E9" w:rsidRDefault="00D7283B" w:rsidP="00843F7C">
            <w:pPr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Ready … set …go</w:t>
            </w:r>
          </w:p>
        </w:tc>
      </w:tr>
      <w:tr w:rsidR="00F61B91" w:rsidRPr="001945E9" w14:paraId="624DE092" w14:textId="77777777" w:rsidTr="00A4798A">
        <w:trPr>
          <w:trHeight w:val="2202"/>
        </w:trPr>
        <w:tc>
          <w:tcPr>
            <w:tcW w:w="1668" w:type="dxa"/>
            <w:shd w:val="clear" w:color="auto" w:fill="auto"/>
            <w:vAlign w:val="center"/>
          </w:tcPr>
          <w:p w14:paraId="30A9D45E" w14:textId="77777777" w:rsidR="00F61B91" w:rsidRPr="001945E9" w:rsidRDefault="00F61B91" w:rsidP="001945E9">
            <w:pPr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Elaboration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7E44E05A" w14:textId="77777777" w:rsidR="000E3E3F" w:rsidRDefault="00CA3E75" w:rsidP="001D3099">
            <w:pPr>
              <w:shd w:val="clear" w:color="auto" w:fill="FFFFFF" w:themeFill="background1"/>
              <w:jc w:val="center"/>
              <w:rPr>
                <w:rFonts w:ascii="Calibri" w:hAnsi="Calibri"/>
                <w:iCs/>
                <w:lang w:val="en-AU"/>
              </w:rPr>
            </w:pPr>
            <w:r>
              <w:rPr>
                <w:rFonts w:ascii="Calibri" w:hAnsi="Calibri"/>
                <w:iCs/>
                <w:lang w:val="en-AU"/>
              </w:rPr>
              <w:t>“The happening and the telling are very different things</w:t>
            </w:r>
            <w:r w:rsidR="000E3E3F">
              <w:rPr>
                <w:rFonts w:ascii="Calibri" w:hAnsi="Calibri"/>
                <w:iCs/>
                <w:lang w:val="en-AU"/>
              </w:rPr>
              <w:t>.</w:t>
            </w:r>
            <w:r>
              <w:rPr>
                <w:rFonts w:ascii="Calibri" w:hAnsi="Calibri"/>
                <w:iCs/>
                <w:lang w:val="en-AU"/>
              </w:rPr>
              <w:t xml:space="preserve">” </w:t>
            </w:r>
          </w:p>
          <w:p w14:paraId="335FE477" w14:textId="77777777" w:rsidR="00CA3E75" w:rsidRPr="001D3099" w:rsidRDefault="00CA3E75" w:rsidP="001D3099">
            <w:pPr>
              <w:shd w:val="clear" w:color="auto" w:fill="FFFFFF" w:themeFill="background1"/>
              <w:jc w:val="center"/>
              <w:rPr>
                <w:rFonts w:ascii="Calibri" w:hAnsi="Calibri"/>
                <w:iCs/>
                <w:sz w:val="16"/>
                <w:szCs w:val="16"/>
                <w:lang w:val="en-AU"/>
              </w:rPr>
            </w:pPr>
            <w:r w:rsidRPr="001D3099">
              <w:rPr>
                <w:rFonts w:ascii="Calibri" w:hAnsi="Calibri"/>
                <w:iCs/>
                <w:sz w:val="16"/>
                <w:szCs w:val="16"/>
                <w:lang w:val="en-AU"/>
              </w:rPr>
              <w:t>– Karen Joy Fowler</w:t>
            </w:r>
            <w:r w:rsidR="000E3E3F" w:rsidRPr="001D3099">
              <w:rPr>
                <w:rFonts w:ascii="Calibri" w:hAnsi="Calibri"/>
                <w:iCs/>
                <w:sz w:val="16"/>
                <w:szCs w:val="16"/>
                <w:lang w:val="en-AU"/>
              </w:rPr>
              <w:t xml:space="preserve">, </w:t>
            </w:r>
            <w:r w:rsidRPr="001D3099">
              <w:rPr>
                <w:rFonts w:ascii="Calibri" w:hAnsi="Calibri"/>
                <w:i/>
                <w:iCs/>
                <w:sz w:val="16"/>
                <w:szCs w:val="16"/>
                <w:lang w:val="en-AU"/>
              </w:rPr>
              <w:t>We Are All Completely Beside Ourselves</w:t>
            </w:r>
            <w:r w:rsidRPr="001D3099">
              <w:rPr>
                <w:rFonts w:ascii="Calibri" w:hAnsi="Calibri"/>
                <w:iCs/>
                <w:sz w:val="16"/>
                <w:szCs w:val="16"/>
                <w:lang w:val="en-AU"/>
              </w:rPr>
              <w:t>.</w:t>
            </w:r>
          </w:p>
          <w:p w14:paraId="00CC882B" w14:textId="77777777" w:rsidR="00CA3E75" w:rsidRPr="00CA3E75" w:rsidRDefault="00CA3E75" w:rsidP="00232FFA">
            <w:pPr>
              <w:shd w:val="clear" w:color="auto" w:fill="FFFFFF" w:themeFill="background1"/>
              <w:rPr>
                <w:rFonts w:ascii="Calibri" w:hAnsi="Calibri"/>
                <w:iCs/>
                <w:lang w:val="en-AU"/>
              </w:rPr>
            </w:pPr>
          </w:p>
          <w:p w14:paraId="4190926B" w14:textId="77777777" w:rsidR="001F372B" w:rsidRPr="009A7FEE" w:rsidRDefault="00DC07F6" w:rsidP="00DC07F6">
            <w:pPr>
              <w:shd w:val="clear" w:color="auto" w:fill="FFFFFF" w:themeFill="background1"/>
              <w:rPr>
                <w:rFonts w:ascii="Calibri" w:hAnsi="Calibri"/>
                <w:iCs/>
                <w:lang w:val="en-AU"/>
              </w:rPr>
            </w:pPr>
            <w:r>
              <w:rPr>
                <w:rFonts w:ascii="Calibri" w:hAnsi="Calibri"/>
                <w:iCs/>
                <w:lang w:val="en-AU"/>
              </w:rPr>
              <w:t>Amid the</w:t>
            </w:r>
            <w:r w:rsidR="00CA3E75">
              <w:rPr>
                <w:rFonts w:ascii="Calibri" w:hAnsi="Calibri"/>
                <w:iCs/>
                <w:lang w:val="en-AU"/>
              </w:rPr>
              <w:t xml:space="preserve"> anticipation and trepidation </w:t>
            </w:r>
            <w:r>
              <w:rPr>
                <w:rFonts w:ascii="Calibri" w:hAnsi="Calibri"/>
                <w:iCs/>
                <w:lang w:val="en-AU"/>
              </w:rPr>
              <w:t xml:space="preserve">of </w:t>
            </w:r>
            <w:r w:rsidR="00CA3E75">
              <w:rPr>
                <w:rFonts w:ascii="Calibri" w:hAnsi="Calibri"/>
                <w:iCs/>
                <w:lang w:val="en-AU"/>
              </w:rPr>
              <w:t>progress</w:t>
            </w:r>
            <w:r>
              <w:rPr>
                <w:rFonts w:ascii="Calibri" w:hAnsi="Calibri"/>
                <w:iCs/>
                <w:lang w:val="en-AU"/>
              </w:rPr>
              <w:t>ing</w:t>
            </w:r>
            <w:r w:rsidR="00CA3E75">
              <w:rPr>
                <w:rFonts w:ascii="Calibri" w:hAnsi="Calibri"/>
                <w:iCs/>
                <w:lang w:val="en-AU"/>
              </w:rPr>
              <w:t xml:space="preserve"> towards a new senior curriculum, </w:t>
            </w:r>
            <w:r w:rsidR="009A7FEE">
              <w:rPr>
                <w:rFonts w:ascii="Calibri" w:hAnsi="Calibri"/>
                <w:iCs/>
                <w:lang w:val="en-AU"/>
              </w:rPr>
              <w:t>assessment and reporting system</w:t>
            </w:r>
            <w:r>
              <w:rPr>
                <w:rFonts w:ascii="Calibri" w:hAnsi="Calibri"/>
                <w:iCs/>
                <w:lang w:val="en-AU"/>
              </w:rPr>
              <w:t>, we have – as we do – earnestly attended to the business of great English teaching for all our students</w:t>
            </w:r>
            <w:r w:rsidR="009A7FEE">
              <w:rPr>
                <w:rFonts w:ascii="Calibri" w:hAnsi="Calibri"/>
                <w:iCs/>
                <w:lang w:val="en-AU"/>
              </w:rPr>
              <w:t>.</w:t>
            </w:r>
            <w:r w:rsidR="00CA3E75">
              <w:rPr>
                <w:rFonts w:ascii="Calibri" w:hAnsi="Calibri"/>
                <w:iCs/>
                <w:lang w:val="en-AU"/>
              </w:rPr>
              <w:t xml:space="preserve"> </w:t>
            </w:r>
            <w:r>
              <w:rPr>
                <w:rFonts w:ascii="Calibri" w:hAnsi="Calibri"/>
                <w:iCs/>
                <w:lang w:val="en-AU"/>
              </w:rPr>
              <w:t xml:space="preserve">Our State Conference is </w:t>
            </w:r>
            <w:r w:rsidR="00EC6CFA">
              <w:rPr>
                <w:rFonts w:ascii="Calibri" w:hAnsi="Calibri"/>
                <w:iCs/>
                <w:lang w:val="en-AU"/>
              </w:rPr>
              <w:t xml:space="preserve">a </w:t>
            </w:r>
            <w:r>
              <w:rPr>
                <w:rFonts w:ascii="Calibri" w:hAnsi="Calibri"/>
                <w:iCs/>
                <w:lang w:val="en-AU"/>
              </w:rPr>
              <w:t xml:space="preserve">wonderful </w:t>
            </w:r>
            <w:bookmarkStart w:id="0" w:name="_GoBack"/>
            <w:bookmarkEnd w:id="0"/>
            <w:r>
              <w:rPr>
                <w:rFonts w:ascii="Calibri" w:hAnsi="Calibri"/>
                <w:iCs/>
                <w:lang w:val="en-AU"/>
              </w:rPr>
              <w:t>opportunity for us to tell our happenings and share our successes. This</w:t>
            </w:r>
            <w:r w:rsidR="009A7FEE">
              <w:rPr>
                <w:rFonts w:ascii="Calibri" w:hAnsi="Calibri"/>
                <w:iCs/>
                <w:lang w:val="en-AU"/>
              </w:rPr>
              <w:t xml:space="preserve"> year, </w:t>
            </w:r>
            <w:r>
              <w:rPr>
                <w:rFonts w:ascii="Calibri" w:hAnsi="Calibri"/>
                <w:iCs/>
                <w:lang w:val="en-AU"/>
              </w:rPr>
              <w:t xml:space="preserve">we </w:t>
            </w:r>
            <w:r w:rsidR="00CA3E75">
              <w:rPr>
                <w:rFonts w:ascii="Calibri" w:hAnsi="Calibri"/>
                <w:iCs/>
                <w:lang w:val="en-AU"/>
              </w:rPr>
              <w:t xml:space="preserve">seek to advance </w:t>
            </w:r>
            <w:r w:rsidR="000E3E3F">
              <w:rPr>
                <w:rFonts w:ascii="Calibri" w:hAnsi="Calibri"/>
                <w:iCs/>
                <w:lang w:val="en-AU"/>
              </w:rPr>
              <w:t xml:space="preserve">these </w:t>
            </w:r>
            <w:r w:rsidR="00CA3E75">
              <w:rPr>
                <w:rFonts w:ascii="Calibri" w:hAnsi="Calibri"/>
                <w:iCs/>
                <w:lang w:val="en-AU"/>
              </w:rPr>
              <w:t>critically important conversation</w:t>
            </w:r>
            <w:r>
              <w:rPr>
                <w:rFonts w:ascii="Calibri" w:hAnsi="Calibri"/>
                <w:iCs/>
                <w:lang w:val="en-AU"/>
              </w:rPr>
              <w:t>s</w:t>
            </w:r>
            <w:r w:rsidR="000E3E3F">
              <w:rPr>
                <w:rFonts w:ascii="Calibri" w:hAnsi="Calibri"/>
                <w:iCs/>
                <w:lang w:val="en-AU"/>
              </w:rPr>
              <w:t>.</w:t>
            </w:r>
            <w:r w:rsidR="009A7FEE">
              <w:rPr>
                <w:rFonts w:ascii="Calibri" w:hAnsi="Calibri"/>
                <w:iCs/>
                <w:lang w:val="en-AU"/>
              </w:rPr>
              <w:t xml:space="preserve"> We invite our community to share</w:t>
            </w:r>
            <w:r w:rsidR="00CA3E75">
              <w:rPr>
                <w:rFonts w:ascii="Calibri" w:hAnsi="Calibri"/>
                <w:iCs/>
                <w:lang w:val="en-AU"/>
              </w:rPr>
              <w:t xml:space="preserve"> the ways that</w:t>
            </w:r>
            <w:r w:rsidR="009A7FEE">
              <w:rPr>
                <w:rFonts w:ascii="Calibri" w:hAnsi="Calibri"/>
                <w:iCs/>
                <w:lang w:val="en-AU"/>
              </w:rPr>
              <w:t xml:space="preserve"> they have responded to these tectonic </w:t>
            </w:r>
            <w:r w:rsidR="000E3E3F">
              <w:rPr>
                <w:rFonts w:ascii="Calibri" w:hAnsi="Calibri"/>
                <w:iCs/>
                <w:lang w:val="en-AU"/>
              </w:rPr>
              <w:t>shifts</w:t>
            </w:r>
            <w:r w:rsidR="009A7FEE">
              <w:rPr>
                <w:rFonts w:ascii="Calibri" w:hAnsi="Calibri"/>
                <w:iCs/>
                <w:lang w:val="en-AU"/>
              </w:rPr>
              <w:t>, both in the context of teaching in the middle years and our approaches to the suite of new senior syllabuses</w:t>
            </w:r>
            <w:r w:rsidR="00D5506D">
              <w:rPr>
                <w:rFonts w:ascii="Calibri" w:hAnsi="Calibri"/>
                <w:iCs/>
                <w:lang w:val="en-AU"/>
              </w:rPr>
              <w:t>.</w:t>
            </w:r>
          </w:p>
        </w:tc>
      </w:tr>
      <w:tr w:rsidR="000B41AB" w:rsidRPr="001945E9" w14:paraId="166D9395" w14:textId="77777777" w:rsidTr="00A4798A">
        <w:trPr>
          <w:trHeight w:val="458"/>
        </w:trPr>
        <w:tc>
          <w:tcPr>
            <w:tcW w:w="1668" w:type="dxa"/>
            <w:shd w:val="clear" w:color="auto" w:fill="auto"/>
            <w:vAlign w:val="center"/>
          </w:tcPr>
          <w:p w14:paraId="60AD3434" w14:textId="77777777" w:rsidR="000B41AB" w:rsidRPr="001945E9" w:rsidRDefault="00B501D6" w:rsidP="001945E9">
            <w:pPr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Format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6FB88FB2" w14:textId="77777777" w:rsidR="000B41AB" w:rsidRPr="001945E9" w:rsidRDefault="00691CE7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</w:t>
            </w:r>
            <w:r w:rsidR="00A91715" w:rsidRPr="001945E9">
              <w:rPr>
                <w:rFonts w:ascii="Calibri" w:hAnsi="Calibri"/>
              </w:rPr>
              <w:t xml:space="preserve"> </w:t>
            </w:r>
            <w:r w:rsidR="00717953" w:rsidRPr="001945E9">
              <w:rPr>
                <w:rFonts w:ascii="Calibri" w:hAnsi="Calibri"/>
              </w:rPr>
              <w:t>k</w:t>
            </w:r>
            <w:r w:rsidR="00553036" w:rsidRPr="001945E9">
              <w:rPr>
                <w:rFonts w:ascii="Calibri" w:hAnsi="Calibri"/>
              </w:rPr>
              <w:t>eynote address</w:t>
            </w:r>
            <w:r w:rsidR="00776BC8">
              <w:rPr>
                <w:rFonts w:ascii="Calibri" w:hAnsi="Calibri"/>
              </w:rPr>
              <w:t>es</w:t>
            </w:r>
            <w:r w:rsidR="00553036" w:rsidRPr="001945E9">
              <w:rPr>
                <w:rFonts w:ascii="Calibri" w:hAnsi="Calibri"/>
              </w:rPr>
              <w:t xml:space="preserve"> plus </w:t>
            </w:r>
            <w:r w:rsidR="00B114C4" w:rsidRPr="001945E9">
              <w:rPr>
                <w:rFonts w:ascii="Calibri" w:hAnsi="Calibri"/>
              </w:rPr>
              <w:t xml:space="preserve">a </w:t>
            </w:r>
            <w:r w:rsidR="00553036" w:rsidRPr="001945E9">
              <w:rPr>
                <w:rFonts w:ascii="Calibri" w:hAnsi="Calibri"/>
              </w:rPr>
              <w:t xml:space="preserve">suite of supporting </w:t>
            </w:r>
            <w:r w:rsidR="00665676">
              <w:rPr>
                <w:rFonts w:ascii="Calibri" w:hAnsi="Calibri"/>
              </w:rPr>
              <w:t>workshops</w:t>
            </w:r>
          </w:p>
        </w:tc>
      </w:tr>
      <w:tr w:rsidR="006F6BDD" w:rsidRPr="001945E9" w14:paraId="4BD0C969" w14:textId="77777777" w:rsidTr="00A4798A">
        <w:trPr>
          <w:trHeight w:val="458"/>
        </w:trPr>
        <w:tc>
          <w:tcPr>
            <w:tcW w:w="1668" w:type="dxa"/>
            <w:shd w:val="clear" w:color="auto" w:fill="auto"/>
            <w:vAlign w:val="center"/>
          </w:tcPr>
          <w:p w14:paraId="04C36E9C" w14:textId="77777777" w:rsidR="006F6BDD" w:rsidRPr="001945E9" w:rsidRDefault="002223FD" w:rsidP="001945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Timings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587701FB" w14:textId="77777777" w:rsidR="00A4798A" w:rsidRDefault="00A4798A" w:rsidP="00E20E97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8:45 – 10:</w:t>
            </w:r>
            <w:r w:rsidR="00A20311">
              <w:rPr>
                <w:rFonts w:ascii="Calibri" w:hAnsi="Calibri"/>
              </w:rPr>
              <w:t>30</w:t>
            </w:r>
            <w:r w:rsidR="001166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Welcome</w:t>
            </w:r>
          </w:p>
          <w:p w14:paraId="6893D392" w14:textId="77777777" w:rsidR="00116615" w:rsidRDefault="00116615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Keynote 1 + questions</w:t>
            </w:r>
          </w:p>
          <w:p w14:paraId="0A287CA2" w14:textId="77777777" w:rsidR="00116615" w:rsidRDefault="00A20311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 – 11:10</w:t>
            </w:r>
            <w:r w:rsidR="00116615">
              <w:rPr>
                <w:rFonts w:ascii="Calibri" w:hAnsi="Calibri"/>
              </w:rPr>
              <w:t xml:space="preserve">  Morning tea</w:t>
            </w:r>
          </w:p>
          <w:p w14:paraId="4E41F83E" w14:textId="77777777" w:rsidR="00116615" w:rsidRDefault="00116615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11:15 – 12:05  Workshops #1 (50 mins)</w:t>
            </w:r>
          </w:p>
          <w:p w14:paraId="53DD2E80" w14:textId="77777777" w:rsidR="00116615" w:rsidRDefault="002223FD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12:10 - </w:t>
            </w:r>
            <w:r w:rsidR="00AA50D0">
              <w:rPr>
                <w:rFonts w:ascii="Calibri" w:hAnsi="Calibri"/>
              </w:rPr>
              <w:t xml:space="preserve"> </w:t>
            </w:r>
            <w:r w:rsidR="00116615">
              <w:rPr>
                <w:rFonts w:ascii="Calibri" w:hAnsi="Calibri"/>
              </w:rPr>
              <w:t>1:</w:t>
            </w:r>
            <w:r>
              <w:rPr>
                <w:rFonts w:ascii="Calibri" w:hAnsi="Calibri"/>
              </w:rPr>
              <w:t>0</w:t>
            </w:r>
            <w:r w:rsidR="00116615">
              <w:rPr>
                <w:rFonts w:ascii="Calibri" w:hAnsi="Calibri"/>
              </w:rPr>
              <w:t xml:space="preserve">0  </w:t>
            </w:r>
            <w:r w:rsidR="00AA50D0">
              <w:rPr>
                <w:rFonts w:ascii="Calibri" w:hAnsi="Calibri"/>
              </w:rPr>
              <w:t xml:space="preserve">  </w:t>
            </w:r>
            <w:r w:rsidR="00116615">
              <w:rPr>
                <w:rFonts w:ascii="Calibri" w:hAnsi="Calibri"/>
              </w:rPr>
              <w:t>Workshops #2 (50 mins)</w:t>
            </w:r>
          </w:p>
          <w:p w14:paraId="674DC561" w14:textId="77777777" w:rsidR="00116615" w:rsidRDefault="002223FD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1:00 –  </w:t>
            </w:r>
            <w:r w:rsidR="00116615">
              <w:rPr>
                <w:rFonts w:ascii="Calibri" w:hAnsi="Calibri"/>
              </w:rPr>
              <w:t xml:space="preserve">2:00 </w:t>
            </w:r>
            <w:r w:rsidR="00AA50D0">
              <w:rPr>
                <w:rFonts w:ascii="Calibri" w:hAnsi="Calibri"/>
              </w:rPr>
              <w:t xml:space="preserve">   L</w:t>
            </w:r>
            <w:r w:rsidR="00116615">
              <w:rPr>
                <w:rFonts w:ascii="Calibri" w:hAnsi="Calibri"/>
              </w:rPr>
              <w:t>unch</w:t>
            </w:r>
          </w:p>
          <w:p w14:paraId="2D9A151F" w14:textId="77777777" w:rsidR="00116615" w:rsidRDefault="00116615" w:rsidP="0019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2:00 –  3:40  </w:t>
            </w:r>
            <w:r w:rsidR="00AA50D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Keynote 2 + questions</w:t>
            </w:r>
          </w:p>
          <w:p w14:paraId="0B291BE9" w14:textId="77777777" w:rsidR="00116615" w:rsidRDefault="002223FD" w:rsidP="002223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3:40 –  4:00 </w:t>
            </w:r>
            <w:r w:rsidR="00AA50D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Afternoon tea</w:t>
            </w:r>
          </w:p>
          <w:p w14:paraId="43205E5C" w14:textId="77777777" w:rsidR="002223FD" w:rsidRDefault="002223FD" w:rsidP="002223FD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4:05 –  4:55  </w:t>
            </w:r>
            <w:r w:rsidR="00AA50D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Workshops #3 (50 mins)</w:t>
            </w:r>
          </w:p>
        </w:tc>
      </w:tr>
      <w:tr w:rsidR="000B41AB" w:rsidRPr="001945E9" w14:paraId="7B4F2250" w14:textId="77777777" w:rsidTr="00A4798A">
        <w:trPr>
          <w:trHeight w:val="458"/>
        </w:trPr>
        <w:tc>
          <w:tcPr>
            <w:tcW w:w="1668" w:type="dxa"/>
            <w:shd w:val="clear" w:color="auto" w:fill="auto"/>
            <w:vAlign w:val="center"/>
          </w:tcPr>
          <w:p w14:paraId="23CBA0C1" w14:textId="77777777" w:rsidR="000B41AB" w:rsidRPr="001945E9" w:rsidRDefault="00553036" w:rsidP="001945E9">
            <w:pPr>
              <w:rPr>
                <w:rFonts w:ascii="Calibri" w:hAnsi="Calibri"/>
                <w:b/>
              </w:rPr>
            </w:pPr>
            <w:r w:rsidRPr="00CF7F6E">
              <w:rPr>
                <w:rFonts w:ascii="Calibri" w:hAnsi="Calibri"/>
                <w:b/>
                <w:lang w:val="en-AU"/>
              </w:rPr>
              <w:t>Convenor</w:t>
            </w:r>
            <w:r w:rsidR="00717953" w:rsidRPr="00CF7F6E">
              <w:rPr>
                <w:rFonts w:ascii="Calibri" w:hAnsi="Calibri"/>
                <w:b/>
                <w:lang w:val="en-AU"/>
              </w:rPr>
              <w:t>s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55E2DD42" w14:textId="77777777" w:rsidR="00464573" w:rsidRPr="001945E9" w:rsidRDefault="00D7283B" w:rsidP="00D7283B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</w:rPr>
              <w:t xml:space="preserve">Jeffrey Lewis </w:t>
            </w:r>
            <w:hyperlink r:id="rId8" w:history="1">
              <w:r w:rsidRPr="00284938">
                <w:rPr>
                  <w:rStyle w:val="Hyperlink"/>
                  <w:rFonts w:ascii="Calibri" w:hAnsi="Calibri"/>
                </w:rPr>
                <w:t>Jeffrey.Lewis@brisbanegrammar.com</w:t>
              </w:r>
            </w:hyperlink>
            <w:r>
              <w:rPr>
                <w:rFonts w:ascii="Calibri" w:hAnsi="Calibri"/>
              </w:rPr>
              <w:t xml:space="preserve">; </w:t>
            </w:r>
            <w:r w:rsidR="006F6BDD">
              <w:rPr>
                <w:rFonts w:ascii="Calibri" w:hAnsi="Calibri"/>
                <w:lang w:val="en-AU"/>
              </w:rPr>
              <w:t>Matthew Rigby</w:t>
            </w:r>
            <w:r w:rsidR="00E462E7">
              <w:rPr>
                <w:rFonts w:ascii="Calibri" w:hAnsi="Calibri"/>
                <w:lang w:val="en-AU"/>
              </w:rPr>
              <w:t xml:space="preserve"> </w:t>
            </w:r>
            <w:hyperlink r:id="rId9" w:history="1">
              <w:r w:rsidR="002C7AEC" w:rsidRPr="003C16FD">
                <w:rPr>
                  <w:rStyle w:val="Hyperlink"/>
                  <w:rFonts w:ascii="Calibri" w:hAnsi="Calibri"/>
                  <w:lang w:val="en-AU"/>
                </w:rPr>
                <w:t>rigbyms@bigpond.net.au</w:t>
              </w:r>
            </w:hyperlink>
          </w:p>
        </w:tc>
      </w:tr>
      <w:tr w:rsidR="00C77E9E" w:rsidRPr="001945E9" w14:paraId="73A5901F" w14:textId="77777777" w:rsidTr="00A4798A">
        <w:trPr>
          <w:trHeight w:val="1812"/>
        </w:trPr>
        <w:tc>
          <w:tcPr>
            <w:tcW w:w="1668" w:type="dxa"/>
            <w:shd w:val="clear" w:color="auto" w:fill="auto"/>
            <w:vAlign w:val="center"/>
          </w:tcPr>
          <w:p w14:paraId="25E44223" w14:textId="77777777" w:rsidR="00C77E9E" w:rsidRPr="001945E9" w:rsidRDefault="00553036" w:rsidP="001945E9">
            <w:pPr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>Submission requirements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40CA01EC" w14:textId="77777777" w:rsidR="00C77E9E" w:rsidRPr="001945E9" w:rsidRDefault="00553036" w:rsidP="008B4203">
            <w:pPr>
              <w:pStyle w:val="BodyText"/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945E9">
              <w:rPr>
                <w:rFonts w:ascii="Calibri" w:hAnsi="Calibri" w:cs="Arial"/>
                <w:sz w:val="20"/>
                <w:szCs w:val="20"/>
              </w:rPr>
              <w:t>The following information is required:</w:t>
            </w:r>
          </w:p>
          <w:p w14:paraId="20B87FF8" w14:textId="77777777" w:rsidR="00F61B91" w:rsidRPr="001945E9" w:rsidRDefault="008E4D66" w:rsidP="001945E9">
            <w:pPr>
              <w:pStyle w:val="BodyTex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1945E9">
              <w:rPr>
                <w:rFonts w:ascii="Calibri" w:hAnsi="Calibri" w:cs="Arial"/>
                <w:sz w:val="20"/>
                <w:szCs w:val="20"/>
              </w:rPr>
              <w:t>a</w:t>
            </w:r>
            <w:r w:rsidR="00553036" w:rsidRPr="001945E9">
              <w:rPr>
                <w:rFonts w:ascii="Calibri" w:hAnsi="Calibri" w:cs="Arial"/>
                <w:sz w:val="20"/>
                <w:szCs w:val="20"/>
              </w:rPr>
              <w:t xml:space="preserve"> session title;</w:t>
            </w:r>
          </w:p>
          <w:p w14:paraId="611220A3" w14:textId="77777777" w:rsidR="00F61B91" w:rsidRPr="001945E9" w:rsidRDefault="00553036" w:rsidP="001945E9">
            <w:pPr>
              <w:pStyle w:val="BodyTex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1945E9">
              <w:rPr>
                <w:rFonts w:ascii="Calibri" w:hAnsi="Calibri" w:cs="Arial"/>
                <w:sz w:val="20"/>
                <w:szCs w:val="20"/>
              </w:rPr>
              <w:t xml:space="preserve">an abstract outlining the </w:t>
            </w:r>
            <w:r w:rsidR="00EA39AF" w:rsidRPr="001945E9">
              <w:rPr>
                <w:rFonts w:ascii="Calibri" w:hAnsi="Calibri" w:cs="Arial"/>
                <w:sz w:val="20"/>
                <w:szCs w:val="20"/>
              </w:rPr>
              <w:t>workshop</w:t>
            </w:r>
            <w:r w:rsidR="0020416E">
              <w:rPr>
                <w:rFonts w:ascii="Calibri" w:hAnsi="Calibri" w:cs="Arial"/>
                <w:sz w:val="20"/>
                <w:szCs w:val="20"/>
              </w:rPr>
              <w:t>/paper</w:t>
            </w:r>
            <w:r w:rsidR="00EA39AF" w:rsidRPr="001945E9">
              <w:rPr>
                <w:rFonts w:ascii="Calibri" w:hAnsi="Calibri" w:cs="Arial"/>
                <w:sz w:val="20"/>
                <w:szCs w:val="20"/>
              </w:rPr>
              <w:t xml:space="preserve"> (max 25</w:t>
            </w:r>
            <w:r w:rsidRPr="001945E9">
              <w:rPr>
                <w:rFonts w:ascii="Calibri" w:hAnsi="Calibri" w:cs="Arial"/>
                <w:sz w:val="20"/>
                <w:szCs w:val="20"/>
              </w:rPr>
              <w:t>0 words);</w:t>
            </w:r>
          </w:p>
          <w:p w14:paraId="0F7AFB5D" w14:textId="77777777" w:rsidR="00553036" w:rsidRPr="001945E9" w:rsidRDefault="00553036" w:rsidP="001945E9">
            <w:pPr>
              <w:pStyle w:val="BodyTex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1945E9">
              <w:rPr>
                <w:rFonts w:ascii="Calibri" w:hAnsi="Calibri" w:cs="Arial"/>
                <w:sz w:val="20"/>
                <w:szCs w:val="20"/>
              </w:rPr>
              <w:t xml:space="preserve">brief biographical </w:t>
            </w:r>
            <w:r w:rsidR="00E67ADF" w:rsidRPr="001945E9">
              <w:rPr>
                <w:rFonts w:ascii="Calibri" w:hAnsi="Calibri" w:cs="Arial"/>
                <w:sz w:val="20"/>
                <w:szCs w:val="20"/>
              </w:rPr>
              <w:t>details (max 8</w:t>
            </w:r>
            <w:r w:rsidRPr="001945E9">
              <w:rPr>
                <w:rFonts w:ascii="Calibri" w:hAnsi="Calibri" w:cs="Arial"/>
                <w:sz w:val="20"/>
                <w:szCs w:val="20"/>
              </w:rPr>
              <w:t>0 words)</w:t>
            </w:r>
            <w:r w:rsidR="003F5A4F" w:rsidRPr="001945E9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7C09D2B5" w14:textId="77777777" w:rsidR="00833E11" w:rsidRDefault="00833E11" w:rsidP="001945E9">
            <w:pPr>
              <w:pStyle w:val="BodyTex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1945E9">
              <w:rPr>
                <w:rFonts w:ascii="Calibri" w:hAnsi="Calibri" w:cs="Arial"/>
                <w:sz w:val="20"/>
                <w:szCs w:val="20"/>
              </w:rPr>
              <w:t xml:space="preserve">whether presenters are prepared to repeat a </w:t>
            </w:r>
            <w:r w:rsidR="001D59A5" w:rsidRPr="001945E9">
              <w:rPr>
                <w:rFonts w:ascii="Calibri" w:hAnsi="Calibri" w:cs="Arial"/>
                <w:sz w:val="20"/>
                <w:szCs w:val="20"/>
              </w:rPr>
              <w:t>workshop or presentation</w:t>
            </w:r>
            <w:r w:rsidR="00665676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1FE5653D" w14:textId="77777777" w:rsidR="00691CE7" w:rsidRDefault="00691CE7" w:rsidP="001945E9">
            <w:pPr>
              <w:pStyle w:val="BodyTex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whether presenters are prepared to have their workshop recorded and share a copy of their presentation documents</w:t>
            </w:r>
            <w:r w:rsidR="00665676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3E6995D3" w14:textId="77777777" w:rsidR="00F61B91" w:rsidRPr="00665676" w:rsidRDefault="00C10A00" w:rsidP="008B4203">
            <w:pPr>
              <w:pStyle w:val="BodyText"/>
              <w:numPr>
                <w:ilvl w:val="0"/>
                <w:numId w:val="3"/>
              </w:numPr>
              <w:spacing w:after="6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maximum number in workshop group</w:t>
            </w:r>
            <w:r w:rsidR="00CF7F6E">
              <w:rPr>
                <w:rFonts w:ascii="Calibri" w:hAnsi="Calibri" w:cs="Arial"/>
                <w:sz w:val="20"/>
                <w:szCs w:val="20"/>
              </w:rPr>
              <w:t xml:space="preserve"> (if applicable)</w:t>
            </w:r>
            <w:r w:rsidR="0066567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2C7AEC" w:rsidRPr="001945E9" w14:paraId="46ED6196" w14:textId="77777777" w:rsidTr="00A4798A">
        <w:trPr>
          <w:trHeight w:val="329"/>
        </w:trPr>
        <w:tc>
          <w:tcPr>
            <w:tcW w:w="1668" w:type="dxa"/>
            <w:shd w:val="clear" w:color="auto" w:fill="auto"/>
            <w:vAlign w:val="center"/>
          </w:tcPr>
          <w:p w14:paraId="3196F89D" w14:textId="77777777" w:rsidR="00EF735A" w:rsidRPr="001945E9" w:rsidRDefault="00665676" w:rsidP="008B4203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Presentation</w:t>
            </w:r>
            <w:r w:rsidR="008B4203">
              <w:rPr>
                <w:rFonts w:ascii="Calibri" w:hAnsi="Calibri"/>
                <w:b/>
              </w:rPr>
              <w:br/>
            </w:r>
            <w:r w:rsidR="00EF735A">
              <w:rPr>
                <w:rFonts w:ascii="Calibri" w:hAnsi="Calibri"/>
                <w:b/>
              </w:rPr>
              <w:t>requirements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07CC628D" w14:textId="77777777" w:rsidR="00EF735A" w:rsidRPr="001945E9" w:rsidRDefault="00F63E10" w:rsidP="008B420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□  </w:t>
            </w:r>
            <w:r w:rsidR="00943B66">
              <w:rPr>
                <w:rFonts w:ascii="Calibri" w:hAnsi="Calibri"/>
              </w:rPr>
              <w:t>Computer</w:t>
            </w:r>
            <w:proofErr w:type="gramEnd"/>
            <w:r w:rsidR="00943B66">
              <w:rPr>
                <w:rFonts w:ascii="Calibri" w:hAnsi="Calibri"/>
              </w:rPr>
              <w:t xml:space="preserve"> Lab</w:t>
            </w:r>
            <w:r w:rsidR="00011D97">
              <w:rPr>
                <w:rFonts w:ascii="Calibri" w:hAnsi="Calibri"/>
              </w:rPr>
              <w:t xml:space="preserve">          □  Other </w:t>
            </w:r>
            <w:r w:rsidR="00011D97" w:rsidRPr="001945E9">
              <w:rPr>
                <w:rFonts w:ascii="Calibri" w:hAnsi="Calibri"/>
              </w:rPr>
              <w:t>–</w:t>
            </w:r>
            <w:r w:rsidR="00011D97">
              <w:rPr>
                <w:rFonts w:ascii="Calibri" w:hAnsi="Calibri"/>
              </w:rPr>
              <w:t xml:space="preserve"> please specify………………………………………………….</w:t>
            </w:r>
            <w:r w:rsidR="008B4203">
              <w:rPr>
                <w:rFonts w:ascii="Calibri" w:hAnsi="Calibri"/>
              </w:rPr>
              <w:br/>
            </w:r>
            <w:r w:rsidR="00011D97">
              <w:rPr>
                <w:rFonts w:ascii="Calibri" w:hAnsi="Calibri"/>
              </w:rPr>
              <w:t>DVD</w:t>
            </w:r>
            <w:r w:rsidR="00477D65">
              <w:rPr>
                <w:rFonts w:ascii="Calibri" w:hAnsi="Calibri"/>
              </w:rPr>
              <w:t>,</w:t>
            </w:r>
            <w:r w:rsidR="00011D97">
              <w:rPr>
                <w:rFonts w:ascii="Calibri" w:hAnsi="Calibri"/>
              </w:rPr>
              <w:t xml:space="preserve"> Data Projector </w:t>
            </w:r>
            <w:r w:rsidR="00477D65">
              <w:rPr>
                <w:rFonts w:ascii="Calibri" w:hAnsi="Calibri"/>
              </w:rPr>
              <w:t xml:space="preserve">and </w:t>
            </w:r>
            <w:r w:rsidR="00011D97">
              <w:rPr>
                <w:rFonts w:ascii="Calibri" w:hAnsi="Calibri"/>
              </w:rPr>
              <w:t>Internet Access will be available in all rooms</w:t>
            </w:r>
            <w:r w:rsidR="008D06AD">
              <w:rPr>
                <w:rFonts w:ascii="Calibri" w:hAnsi="Calibri"/>
              </w:rPr>
              <w:t>.</w:t>
            </w:r>
          </w:p>
        </w:tc>
      </w:tr>
      <w:tr w:rsidR="006C7104" w:rsidRPr="001945E9" w14:paraId="17AA699D" w14:textId="77777777" w:rsidTr="00A4798A">
        <w:trPr>
          <w:trHeight w:val="329"/>
        </w:trPr>
        <w:tc>
          <w:tcPr>
            <w:tcW w:w="1668" w:type="dxa"/>
            <w:shd w:val="clear" w:color="auto" w:fill="auto"/>
            <w:vAlign w:val="center"/>
          </w:tcPr>
          <w:p w14:paraId="1BC59155" w14:textId="77777777" w:rsidR="006C7104" w:rsidRPr="001945E9" w:rsidRDefault="00553036" w:rsidP="008B4203">
            <w:pPr>
              <w:spacing w:before="60" w:after="60"/>
              <w:rPr>
                <w:rFonts w:ascii="Calibri" w:hAnsi="Calibri"/>
                <w:b/>
              </w:rPr>
            </w:pPr>
            <w:r w:rsidRPr="001945E9">
              <w:rPr>
                <w:rFonts w:ascii="Calibri" w:hAnsi="Calibri"/>
                <w:b/>
              </w:rPr>
              <w:t xml:space="preserve">Due date </w:t>
            </w:r>
          </w:p>
        </w:tc>
        <w:tc>
          <w:tcPr>
            <w:tcW w:w="8587" w:type="dxa"/>
            <w:shd w:val="clear" w:color="auto" w:fill="auto"/>
            <w:vAlign w:val="center"/>
          </w:tcPr>
          <w:p w14:paraId="05653B8E" w14:textId="77777777" w:rsidR="006C7104" w:rsidRPr="001945E9" w:rsidRDefault="00833E11" w:rsidP="00843F7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r w:rsidRPr="001945E9">
              <w:rPr>
                <w:rFonts w:ascii="Calibri" w:hAnsi="Calibri"/>
              </w:rPr>
              <w:t>Submissions would be appreciated by</w:t>
            </w:r>
            <w:r w:rsidR="00C10A00">
              <w:rPr>
                <w:rFonts w:ascii="Calibri" w:hAnsi="Calibri"/>
              </w:rPr>
              <w:t xml:space="preserve"> </w:t>
            </w:r>
            <w:r w:rsidR="00843F7C">
              <w:rPr>
                <w:rFonts w:ascii="Calibri" w:hAnsi="Calibri"/>
                <w:b/>
              </w:rPr>
              <w:t>Monday</w:t>
            </w:r>
            <w:r w:rsidR="00C10A00" w:rsidRPr="008B4203">
              <w:rPr>
                <w:rFonts w:ascii="Calibri" w:hAnsi="Calibri"/>
                <w:b/>
              </w:rPr>
              <w:t xml:space="preserve"> </w:t>
            </w:r>
            <w:r w:rsidR="00D7283B">
              <w:rPr>
                <w:rFonts w:ascii="Calibri" w:hAnsi="Calibri"/>
                <w:b/>
              </w:rPr>
              <w:t>29</w:t>
            </w:r>
            <w:r w:rsidR="00577440" w:rsidRPr="008B4203">
              <w:rPr>
                <w:rFonts w:ascii="Calibri" w:hAnsi="Calibri"/>
                <w:b/>
              </w:rPr>
              <w:t xml:space="preserve"> April</w:t>
            </w:r>
            <w:r w:rsidR="004A3708" w:rsidRPr="008B4203">
              <w:rPr>
                <w:rFonts w:ascii="Calibri" w:hAnsi="Calibri"/>
                <w:b/>
              </w:rPr>
              <w:t xml:space="preserve">, </w:t>
            </w:r>
            <w:r w:rsidR="00464573" w:rsidRPr="008B4203">
              <w:rPr>
                <w:rFonts w:ascii="Calibri" w:hAnsi="Calibri"/>
                <w:b/>
              </w:rPr>
              <w:t>201</w:t>
            </w:r>
            <w:r w:rsidR="00D7283B">
              <w:rPr>
                <w:rFonts w:ascii="Calibri" w:hAnsi="Calibri"/>
                <w:b/>
              </w:rPr>
              <w:t>9</w:t>
            </w:r>
            <w:r w:rsidR="008D06AD">
              <w:rPr>
                <w:rFonts w:ascii="Calibri" w:hAnsi="Calibri"/>
                <w:b/>
              </w:rPr>
              <w:t>.</w:t>
            </w:r>
          </w:p>
        </w:tc>
      </w:tr>
    </w:tbl>
    <w:p w14:paraId="7FA27A42" w14:textId="77777777" w:rsidR="00C5197D" w:rsidRPr="00290A8B" w:rsidRDefault="00C5197D" w:rsidP="005203C7">
      <w:pPr>
        <w:tabs>
          <w:tab w:val="left" w:pos="6225"/>
        </w:tabs>
        <w:rPr>
          <w:rFonts w:ascii="Calibri" w:hAnsi="Calibri"/>
          <w:sz w:val="8"/>
          <w:szCs w:val="8"/>
        </w:rPr>
      </w:pPr>
    </w:p>
    <w:sectPr w:rsidR="00C5197D" w:rsidRPr="00290A8B" w:rsidSect="00930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9AEC" w14:textId="77777777" w:rsidR="00D56ABF" w:rsidRDefault="00D56ABF">
      <w:r>
        <w:separator/>
      </w:r>
    </w:p>
  </w:endnote>
  <w:endnote w:type="continuationSeparator" w:id="0">
    <w:p w14:paraId="394C1548" w14:textId="77777777" w:rsidR="00D56ABF" w:rsidRDefault="00D5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35A8" w14:textId="77777777" w:rsidR="00A51884" w:rsidRDefault="00A51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B4B0" w14:textId="77777777" w:rsidR="00A51884" w:rsidRDefault="00A51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17" w14:textId="77777777" w:rsidR="00A51884" w:rsidRDefault="00A51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5B8A" w14:textId="77777777" w:rsidR="00D56ABF" w:rsidRDefault="00D56ABF">
      <w:r>
        <w:separator/>
      </w:r>
    </w:p>
  </w:footnote>
  <w:footnote w:type="continuationSeparator" w:id="0">
    <w:p w14:paraId="0DE3DD49" w14:textId="77777777" w:rsidR="00D56ABF" w:rsidRDefault="00D5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2B8C" w14:textId="77777777" w:rsidR="00A51884" w:rsidRDefault="00A51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8065" w14:textId="77777777" w:rsidR="00A51884" w:rsidRDefault="00A51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D464" w14:textId="77777777" w:rsidR="00A51884" w:rsidRDefault="00A51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BA"/>
    <w:multiLevelType w:val="hybridMultilevel"/>
    <w:tmpl w:val="230A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769C1"/>
    <w:multiLevelType w:val="hybridMultilevel"/>
    <w:tmpl w:val="E38051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7D4AE6"/>
    <w:multiLevelType w:val="hybridMultilevel"/>
    <w:tmpl w:val="2D240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30F1"/>
    <w:multiLevelType w:val="hybridMultilevel"/>
    <w:tmpl w:val="FE664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724D"/>
    <w:multiLevelType w:val="hybridMultilevel"/>
    <w:tmpl w:val="7FA2D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12"/>
    <w:rsid w:val="00011D97"/>
    <w:rsid w:val="00024D33"/>
    <w:rsid w:val="00032047"/>
    <w:rsid w:val="00045580"/>
    <w:rsid w:val="00046630"/>
    <w:rsid w:val="00050C41"/>
    <w:rsid w:val="000651C3"/>
    <w:rsid w:val="000A44F7"/>
    <w:rsid w:val="000B41AB"/>
    <w:rsid w:val="000B41C8"/>
    <w:rsid w:val="000B7C7A"/>
    <w:rsid w:val="000E3B25"/>
    <w:rsid w:val="000E3E3F"/>
    <w:rsid w:val="000E4269"/>
    <w:rsid w:val="000F0F4C"/>
    <w:rsid w:val="000F5EB6"/>
    <w:rsid w:val="000F719D"/>
    <w:rsid w:val="001053CF"/>
    <w:rsid w:val="00114443"/>
    <w:rsid w:val="00115057"/>
    <w:rsid w:val="00116615"/>
    <w:rsid w:val="00116D3B"/>
    <w:rsid w:val="00122215"/>
    <w:rsid w:val="0012542D"/>
    <w:rsid w:val="00127568"/>
    <w:rsid w:val="0014347D"/>
    <w:rsid w:val="00147FD6"/>
    <w:rsid w:val="00162CBD"/>
    <w:rsid w:val="001662BD"/>
    <w:rsid w:val="00180B6D"/>
    <w:rsid w:val="00186B22"/>
    <w:rsid w:val="001945E9"/>
    <w:rsid w:val="001947F5"/>
    <w:rsid w:val="001C4ABC"/>
    <w:rsid w:val="001D3099"/>
    <w:rsid w:val="001D59A5"/>
    <w:rsid w:val="001F372B"/>
    <w:rsid w:val="001F3DBA"/>
    <w:rsid w:val="001F5BDC"/>
    <w:rsid w:val="0020416E"/>
    <w:rsid w:val="0020605A"/>
    <w:rsid w:val="002223FD"/>
    <w:rsid w:val="00226059"/>
    <w:rsid w:val="002269BC"/>
    <w:rsid w:val="00232FFA"/>
    <w:rsid w:val="002450A4"/>
    <w:rsid w:val="00251C58"/>
    <w:rsid w:val="0025348B"/>
    <w:rsid w:val="002540AE"/>
    <w:rsid w:val="00264DF7"/>
    <w:rsid w:val="00266129"/>
    <w:rsid w:val="002811BE"/>
    <w:rsid w:val="00290A8B"/>
    <w:rsid w:val="002928A2"/>
    <w:rsid w:val="002A6ADC"/>
    <w:rsid w:val="002C3BA2"/>
    <w:rsid w:val="002C7AEC"/>
    <w:rsid w:val="002D4109"/>
    <w:rsid w:val="002E2275"/>
    <w:rsid w:val="00322103"/>
    <w:rsid w:val="003223F2"/>
    <w:rsid w:val="00322E08"/>
    <w:rsid w:val="003339B0"/>
    <w:rsid w:val="00336F7E"/>
    <w:rsid w:val="003464D4"/>
    <w:rsid w:val="00352090"/>
    <w:rsid w:val="00357DC3"/>
    <w:rsid w:val="00360CF4"/>
    <w:rsid w:val="00363FCE"/>
    <w:rsid w:val="0038687F"/>
    <w:rsid w:val="003D3AE2"/>
    <w:rsid w:val="003D48AF"/>
    <w:rsid w:val="003D5B02"/>
    <w:rsid w:val="003F5A4F"/>
    <w:rsid w:val="00414E33"/>
    <w:rsid w:val="00417BEC"/>
    <w:rsid w:val="0045180E"/>
    <w:rsid w:val="004533A4"/>
    <w:rsid w:val="00464573"/>
    <w:rsid w:val="00477D65"/>
    <w:rsid w:val="00477F25"/>
    <w:rsid w:val="00481933"/>
    <w:rsid w:val="004926E7"/>
    <w:rsid w:val="004A3708"/>
    <w:rsid w:val="004A3A64"/>
    <w:rsid w:val="004D6809"/>
    <w:rsid w:val="004E046A"/>
    <w:rsid w:val="004E3605"/>
    <w:rsid w:val="004F1A20"/>
    <w:rsid w:val="004F5785"/>
    <w:rsid w:val="005203C7"/>
    <w:rsid w:val="00534A9B"/>
    <w:rsid w:val="00540B80"/>
    <w:rsid w:val="005424E2"/>
    <w:rsid w:val="00553036"/>
    <w:rsid w:val="00560615"/>
    <w:rsid w:val="00561F31"/>
    <w:rsid w:val="0057146A"/>
    <w:rsid w:val="00577440"/>
    <w:rsid w:val="0058086A"/>
    <w:rsid w:val="005963DC"/>
    <w:rsid w:val="005A18E9"/>
    <w:rsid w:val="005B48BF"/>
    <w:rsid w:val="005D2E24"/>
    <w:rsid w:val="005E17BA"/>
    <w:rsid w:val="005E4CD1"/>
    <w:rsid w:val="005E5812"/>
    <w:rsid w:val="006014DF"/>
    <w:rsid w:val="006161D9"/>
    <w:rsid w:val="00622390"/>
    <w:rsid w:val="00622530"/>
    <w:rsid w:val="00625BF8"/>
    <w:rsid w:val="00636F00"/>
    <w:rsid w:val="00643FB8"/>
    <w:rsid w:val="00646BB3"/>
    <w:rsid w:val="00665676"/>
    <w:rsid w:val="00675F45"/>
    <w:rsid w:val="00686CDC"/>
    <w:rsid w:val="00690963"/>
    <w:rsid w:val="00691CE7"/>
    <w:rsid w:val="0069330D"/>
    <w:rsid w:val="006A2132"/>
    <w:rsid w:val="006C0364"/>
    <w:rsid w:val="006C3429"/>
    <w:rsid w:val="006C7104"/>
    <w:rsid w:val="006F395F"/>
    <w:rsid w:val="006F6BDD"/>
    <w:rsid w:val="00717953"/>
    <w:rsid w:val="00724143"/>
    <w:rsid w:val="00724835"/>
    <w:rsid w:val="00766122"/>
    <w:rsid w:val="00776BC8"/>
    <w:rsid w:val="007A125C"/>
    <w:rsid w:val="007C4945"/>
    <w:rsid w:val="007D6EE2"/>
    <w:rsid w:val="007E1D9D"/>
    <w:rsid w:val="007E7447"/>
    <w:rsid w:val="0081578A"/>
    <w:rsid w:val="00822F95"/>
    <w:rsid w:val="00833E11"/>
    <w:rsid w:val="00836B99"/>
    <w:rsid w:val="00836C66"/>
    <w:rsid w:val="00840685"/>
    <w:rsid w:val="00842755"/>
    <w:rsid w:val="00843F7C"/>
    <w:rsid w:val="00847A18"/>
    <w:rsid w:val="00872D6D"/>
    <w:rsid w:val="008907B7"/>
    <w:rsid w:val="00891696"/>
    <w:rsid w:val="0089233C"/>
    <w:rsid w:val="0089271B"/>
    <w:rsid w:val="00897720"/>
    <w:rsid w:val="008A4220"/>
    <w:rsid w:val="008B0358"/>
    <w:rsid w:val="008B4203"/>
    <w:rsid w:val="008B5733"/>
    <w:rsid w:val="008B756F"/>
    <w:rsid w:val="008D06AD"/>
    <w:rsid w:val="008E1462"/>
    <w:rsid w:val="008E3719"/>
    <w:rsid w:val="008E4D66"/>
    <w:rsid w:val="008E52D0"/>
    <w:rsid w:val="008E5D5F"/>
    <w:rsid w:val="008F1229"/>
    <w:rsid w:val="008F1840"/>
    <w:rsid w:val="008F661D"/>
    <w:rsid w:val="00902262"/>
    <w:rsid w:val="00903DD0"/>
    <w:rsid w:val="00907D9E"/>
    <w:rsid w:val="0092029A"/>
    <w:rsid w:val="00930996"/>
    <w:rsid w:val="009405B4"/>
    <w:rsid w:val="00943B66"/>
    <w:rsid w:val="00971618"/>
    <w:rsid w:val="00974305"/>
    <w:rsid w:val="00995F4D"/>
    <w:rsid w:val="009A7FEE"/>
    <w:rsid w:val="009B0B11"/>
    <w:rsid w:val="009B2FC4"/>
    <w:rsid w:val="009C44F5"/>
    <w:rsid w:val="009D4BB3"/>
    <w:rsid w:val="009E7F4E"/>
    <w:rsid w:val="00A12DF2"/>
    <w:rsid w:val="00A20311"/>
    <w:rsid w:val="00A20336"/>
    <w:rsid w:val="00A4798A"/>
    <w:rsid w:val="00A51884"/>
    <w:rsid w:val="00A840D0"/>
    <w:rsid w:val="00A87520"/>
    <w:rsid w:val="00A91715"/>
    <w:rsid w:val="00A92704"/>
    <w:rsid w:val="00A937B5"/>
    <w:rsid w:val="00AA394D"/>
    <w:rsid w:val="00AA50D0"/>
    <w:rsid w:val="00AB58BC"/>
    <w:rsid w:val="00AC624D"/>
    <w:rsid w:val="00AD2498"/>
    <w:rsid w:val="00B00C6E"/>
    <w:rsid w:val="00B114C4"/>
    <w:rsid w:val="00B169C0"/>
    <w:rsid w:val="00B40F50"/>
    <w:rsid w:val="00B501D6"/>
    <w:rsid w:val="00B616DD"/>
    <w:rsid w:val="00B70CFD"/>
    <w:rsid w:val="00BC35FD"/>
    <w:rsid w:val="00BD57E3"/>
    <w:rsid w:val="00BD6757"/>
    <w:rsid w:val="00C01436"/>
    <w:rsid w:val="00C071B3"/>
    <w:rsid w:val="00C10A00"/>
    <w:rsid w:val="00C138AB"/>
    <w:rsid w:val="00C15F40"/>
    <w:rsid w:val="00C26B04"/>
    <w:rsid w:val="00C347C5"/>
    <w:rsid w:val="00C42AB3"/>
    <w:rsid w:val="00C46924"/>
    <w:rsid w:val="00C5197D"/>
    <w:rsid w:val="00C77E9E"/>
    <w:rsid w:val="00C8020A"/>
    <w:rsid w:val="00C83178"/>
    <w:rsid w:val="00C83DC0"/>
    <w:rsid w:val="00C92F6E"/>
    <w:rsid w:val="00CA3E75"/>
    <w:rsid w:val="00CA6A7A"/>
    <w:rsid w:val="00CC00CD"/>
    <w:rsid w:val="00CE14E0"/>
    <w:rsid w:val="00CF7F6E"/>
    <w:rsid w:val="00D20C0D"/>
    <w:rsid w:val="00D225E8"/>
    <w:rsid w:val="00D25079"/>
    <w:rsid w:val="00D35EDB"/>
    <w:rsid w:val="00D5383C"/>
    <w:rsid w:val="00D5506D"/>
    <w:rsid w:val="00D56377"/>
    <w:rsid w:val="00D56ABF"/>
    <w:rsid w:val="00D616C4"/>
    <w:rsid w:val="00D61C02"/>
    <w:rsid w:val="00D6313C"/>
    <w:rsid w:val="00D66173"/>
    <w:rsid w:val="00D704F9"/>
    <w:rsid w:val="00D7283B"/>
    <w:rsid w:val="00D729E7"/>
    <w:rsid w:val="00D810C3"/>
    <w:rsid w:val="00DA5C3F"/>
    <w:rsid w:val="00DC07F6"/>
    <w:rsid w:val="00DC2EE9"/>
    <w:rsid w:val="00DC7820"/>
    <w:rsid w:val="00DD79CF"/>
    <w:rsid w:val="00DE1242"/>
    <w:rsid w:val="00DE28C8"/>
    <w:rsid w:val="00DE3B87"/>
    <w:rsid w:val="00DF230A"/>
    <w:rsid w:val="00E02899"/>
    <w:rsid w:val="00E02946"/>
    <w:rsid w:val="00E20E97"/>
    <w:rsid w:val="00E422E2"/>
    <w:rsid w:val="00E462E7"/>
    <w:rsid w:val="00E55CA3"/>
    <w:rsid w:val="00E57B78"/>
    <w:rsid w:val="00E6162C"/>
    <w:rsid w:val="00E67ADF"/>
    <w:rsid w:val="00E7647A"/>
    <w:rsid w:val="00E76545"/>
    <w:rsid w:val="00E849F0"/>
    <w:rsid w:val="00E97835"/>
    <w:rsid w:val="00EA39AF"/>
    <w:rsid w:val="00EC6CFA"/>
    <w:rsid w:val="00ED2E18"/>
    <w:rsid w:val="00ED5DE5"/>
    <w:rsid w:val="00EF735A"/>
    <w:rsid w:val="00F02EF6"/>
    <w:rsid w:val="00F3152A"/>
    <w:rsid w:val="00F32735"/>
    <w:rsid w:val="00F6111B"/>
    <w:rsid w:val="00F61B91"/>
    <w:rsid w:val="00F63E10"/>
    <w:rsid w:val="00F674A7"/>
    <w:rsid w:val="00F726BD"/>
    <w:rsid w:val="00F75BB1"/>
    <w:rsid w:val="00F92B78"/>
    <w:rsid w:val="00F948F2"/>
    <w:rsid w:val="00FB7F32"/>
    <w:rsid w:val="00FC33B7"/>
    <w:rsid w:val="00FC7C5B"/>
    <w:rsid w:val="00FD1EF4"/>
    <w:rsid w:val="00FD40BD"/>
    <w:rsid w:val="00FD507E"/>
    <w:rsid w:val="00FF0A1A"/>
    <w:rsid w:val="00FF1ECA"/>
    <w:rsid w:val="00FF2409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B67E"/>
  <w15:docId w15:val="{23A9E585-8DFF-4FF3-9EC9-CC89174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BA2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5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8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1EF4"/>
    <w:rPr>
      <w:color w:val="0000FF"/>
      <w:u w:val="single"/>
    </w:rPr>
  </w:style>
  <w:style w:type="paragraph" w:styleId="BodyText">
    <w:name w:val="Body Text"/>
    <w:basedOn w:val="Normal"/>
    <w:rsid w:val="00180B6D"/>
    <w:rPr>
      <w:rFonts w:ascii="Times New Roman" w:hAnsi="Times New Roman" w:cs="Times New Roman"/>
      <w:sz w:val="60"/>
      <w:szCs w:val="24"/>
    </w:rPr>
  </w:style>
  <w:style w:type="paragraph" w:styleId="ListParagraph">
    <w:name w:val="List Paragraph"/>
    <w:basedOn w:val="Normal"/>
    <w:uiPriority w:val="34"/>
    <w:qFormat/>
    <w:rsid w:val="004F5785"/>
    <w:pPr>
      <w:ind w:left="720"/>
      <w:contextualSpacing/>
    </w:pPr>
  </w:style>
  <w:style w:type="character" w:customStyle="1" w:styleId="rwrro4">
    <w:name w:val="rwrro4"/>
    <w:basedOn w:val="DefaultParagraphFont"/>
    <w:rsid w:val="001D59A5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890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7B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8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3099"/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6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CFA"/>
  </w:style>
  <w:style w:type="character" w:customStyle="1" w:styleId="CommentTextChar">
    <w:name w:val="Comment Text Char"/>
    <w:basedOn w:val="DefaultParagraphFont"/>
    <w:link w:val="CommentText"/>
    <w:semiHidden/>
    <w:rsid w:val="00EC6CFA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CFA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Lewis@brisbanegramma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gbyms@bigpond.net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ETAQ CPD Participation Certificate</vt:lpstr>
    </vt:vector>
  </TitlesOfParts>
  <Company>Toshiba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ETAQ CPD Participation Certificate</dc:title>
  <dc:creator>Gazza</dc:creator>
  <cp:lastModifiedBy>Trish Purcell</cp:lastModifiedBy>
  <cp:revision>3</cp:revision>
  <cp:lastPrinted>2018-04-19T13:02:00Z</cp:lastPrinted>
  <dcterms:created xsi:type="dcterms:W3CDTF">2019-02-11T03:40:00Z</dcterms:created>
  <dcterms:modified xsi:type="dcterms:W3CDTF">2019-02-11T07:47:00Z</dcterms:modified>
</cp:coreProperties>
</file>