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DC4" w:rsidRDefault="006B33E0" w:rsidP="00B51DC4">
      <w:pPr>
        <w:pStyle w:val="Heading2"/>
        <w:spacing w:before="120" w:after="120"/>
        <w:ind w:left="181"/>
        <w:jc w:val="left"/>
        <w:rPr>
          <w:rFonts w:ascii="Arial" w:hAnsi="Arial" w:cs="Arial"/>
          <w:b/>
          <w:bCs/>
          <w:sz w:val="32"/>
          <w:szCs w:val="32"/>
        </w:rPr>
      </w:pPr>
      <w:r>
        <w:rPr>
          <w:rFonts w:ascii="Calibri" w:hAnsi="Calibri" w:cs="Arial"/>
          <w:b/>
          <w:bCs/>
          <w:noProof/>
          <w:sz w:val="40"/>
          <w:szCs w:val="40"/>
          <w:lang w:val="en-AU" w:eastAsia="zh-TW"/>
        </w:rPr>
        <w:drawing>
          <wp:inline distT="0" distB="0" distL="0" distR="0" wp14:anchorId="3B005AD6" wp14:editId="17A992A5">
            <wp:extent cx="5731510" cy="25761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n 2020 banner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576195"/>
                    </a:xfrm>
                    <a:prstGeom prst="rect">
                      <a:avLst/>
                    </a:prstGeom>
                  </pic:spPr>
                </pic:pic>
              </a:graphicData>
            </a:graphic>
          </wp:inline>
        </w:drawing>
      </w:r>
    </w:p>
    <w:p w:rsidR="00B51DC4" w:rsidRDefault="00B51DC4" w:rsidP="00BC299C">
      <w:pPr>
        <w:pStyle w:val="Heading2"/>
        <w:spacing w:before="120" w:after="120"/>
        <w:ind w:left="181"/>
        <w:rPr>
          <w:rFonts w:ascii="Arial" w:hAnsi="Arial" w:cs="Arial"/>
          <w:b/>
          <w:bCs/>
          <w:sz w:val="16"/>
          <w:szCs w:val="16"/>
        </w:rPr>
      </w:pPr>
    </w:p>
    <w:p w:rsidR="00E13D08" w:rsidRDefault="00E13D08" w:rsidP="00E13D08"/>
    <w:p w:rsidR="00E13D08" w:rsidRDefault="00E13D08" w:rsidP="00E13D08"/>
    <w:p w:rsidR="00E13D08" w:rsidRDefault="00E13D08" w:rsidP="00E13D08"/>
    <w:p w:rsidR="00E13D08" w:rsidRDefault="00E13D08" w:rsidP="00E13D08"/>
    <w:p w:rsidR="00E13D08" w:rsidRDefault="00E13D08" w:rsidP="00E13D08">
      <w:pPr>
        <w:jc w:val="center"/>
        <w:rPr>
          <w:rFonts w:ascii="Calibri" w:hAnsi="Calibri" w:cs="Arial"/>
          <w:b/>
          <w:bCs/>
          <w:sz w:val="28"/>
          <w:szCs w:val="28"/>
        </w:rPr>
      </w:pPr>
      <w:r w:rsidRPr="00B51DC4">
        <w:rPr>
          <w:rFonts w:ascii="Calibri" w:hAnsi="Calibri" w:cs="Arial"/>
          <w:b/>
          <w:bCs/>
          <w:sz w:val="28"/>
          <w:szCs w:val="28"/>
        </w:rPr>
        <w:t xml:space="preserve">Saturday </w:t>
      </w:r>
      <w:r>
        <w:rPr>
          <w:rFonts w:ascii="Calibri" w:hAnsi="Calibri" w:cs="Arial"/>
          <w:b/>
          <w:bCs/>
          <w:sz w:val="28"/>
          <w:szCs w:val="28"/>
        </w:rPr>
        <w:t>17 March</w:t>
      </w:r>
      <w:r w:rsidR="000E1709">
        <w:rPr>
          <w:rFonts w:ascii="Calibri" w:hAnsi="Calibri" w:cs="Arial"/>
          <w:b/>
          <w:bCs/>
          <w:sz w:val="28"/>
          <w:szCs w:val="28"/>
        </w:rPr>
        <w:t xml:space="preserve"> 2018</w:t>
      </w:r>
    </w:p>
    <w:p w:rsidR="00A04078" w:rsidRDefault="00A04078" w:rsidP="00E13D08">
      <w:pPr>
        <w:jc w:val="center"/>
        <w:rPr>
          <w:rFonts w:ascii="Calibri" w:hAnsi="Calibri" w:cs="Arial"/>
          <w:b/>
          <w:bCs/>
          <w:sz w:val="28"/>
          <w:szCs w:val="28"/>
          <w:lang w:eastAsia="zh-CN"/>
        </w:rPr>
      </w:pPr>
    </w:p>
    <w:p w:rsidR="00A04078" w:rsidRDefault="00A04078" w:rsidP="00E13D08">
      <w:pPr>
        <w:jc w:val="center"/>
        <w:rPr>
          <w:rFonts w:ascii="Calibri" w:hAnsi="Calibri" w:cs="Arial"/>
          <w:b/>
          <w:bCs/>
          <w:sz w:val="28"/>
          <w:szCs w:val="28"/>
          <w:lang w:eastAsia="zh-CN"/>
        </w:rPr>
      </w:pPr>
    </w:p>
    <w:p w:rsidR="00A04078" w:rsidRDefault="00A04078" w:rsidP="00E13D08">
      <w:pPr>
        <w:jc w:val="center"/>
        <w:rPr>
          <w:rFonts w:ascii="Calibri" w:hAnsi="Calibri" w:cs="Arial"/>
          <w:b/>
          <w:bCs/>
          <w:sz w:val="28"/>
          <w:szCs w:val="28"/>
          <w:lang w:eastAsia="zh-CN"/>
        </w:rPr>
      </w:pPr>
    </w:p>
    <w:p w:rsidR="00A04078" w:rsidRDefault="00A04078" w:rsidP="00A04078">
      <w:pPr>
        <w:jc w:val="center"/>
        <w:rPr>
          <w:rFonts w:ascii="Calibri" w:hAnsi="Calibri" w:cs="Arial"/>
          <w:bCs/>
          <w:sz w:val="28"/>
          <w:szCs w:val="28"/>
          <w:lang w:eastAsia="zh-CN"/>
        </w:rPr>
      </w:pPr>
      <w:r w:rsidRPr="00A04078">
        <w:rPr>
          <w:rFonts w:ascii="Calibri" w:hAnsi="Calibri" w:cs="Arial"/>
          <w:bCs/>
          <w:sz w:val="28"/>
          <w:szCs w:val="28"/>
          <w:lang w:eastAsia="zh-CN"/>
        </w:rPr>
        <w:t>St Aidan’s Anglican Girls</w:t>
      </w:r>
      <w:r w:rsidR="002569C9">
        <w:rPr>
          <w:rFonts w:ascii="Calibri" w:hAnsi="Calibri" w:cs="Arial"/>
          <w:bCs/>
          <w:sz w:val="28"/>
          <w:szCs w:val="28"/>
          <w:lang w:eastAsia="zh-CN"/>
        </w:rPr>
        <w:t>’</w:t>
      </w:r>
      <w:r w:rsidRPr="00A04078">
        <w:rPr>
          <w:rFonts w:ascii="Calibri" w:hAnsi="Calibri" w:cs="Arial"/>
          <w:bCs/>
          <w:sz w:val="28"/>
          <w:szCs w:val="28"/>
          <w:lang w:eastAsia="zh-CN"/>
        </w:rPr>
        <w:t xml:space="preserve"> School</w:t>
      </w:r>
    </w:p>
    <w:p w:rsidR="00A04078" w:rsidRPr="00A04078" w:rsidRDefault="00A04078" w:rsidP="00A04078">
      <w:pPr>
        <w:jc w:val="center"/>
        <w:rPr>
          <w:sz w:val="28"/>
          <w:szCs w:val="28"/>
        </w:rPr>
      </w:pPr>
      <w:r w:rsidRPr="00A04078">
        <w:rPr>
          <w:rFonts w:ascii="Calibri" w:hAnsi="Calibri" w:cs="Arial"/>
          <w:bCs/>
          <w:sz w:val="28"/>
          <w:szCs w:val="28"/>
          <w:lang w:eastAsia="zh-CN"/>
        </w:rPr>
        <w:t>11 Ruthven Street, Corinda QLD 4075</w:t>
      </w:r>
    </w:p>
    <w:p w:rsidR="00A04078" w:rsidRDefault="00A04078" w:rsidP="00E13D08">
      <w:pPr>
        <w:jc w:val="center"/>
        <w:rPr>
          <w:rFonts w:ascii="Calibri" w:hAnsi="Calibri" w:cs="Arial"/>
          <w:b/>
          <w:bCs/>
          <w:sz w:val="28"/>
          <w:szCs w:val="28"/>
          <w:lang w:eastAsia="zh-CN"/>
        </w:rPr>
      </w:pPr>
    </w:p>
    <w:p w:rsidR="00A04078" w:rsidRDefault="00A04078" w:rsidP="00E13D08">
      <w:pPr>
        <w:jc w:val="center"/>
        <w:rPr>
          <w:rFonts w:ascii="Calibri" w:hAnsi="Calibri" w:cs="Arial"/>
          <w:b/>
          <w:bCs/>
          <w:sz w:val="28"/>
          <w:szCs w:val="28"/>
          <w:lang w:eastAsia="zh-CN"/>
        </w:rPr>
      </w:pPr>
    </w:p>
    <w:p w:rsidR="00A04078" w:rsidRDefault="00A04078" w:rsidP="00E13D08">
      <w:pPr>
        <w:jc w:val="center"/>
        <w:rPr>
          <w:rFonts w:ascii="Calibri" w:hAnsi="Calibri" w:cs="Arial"/>
          <w:b/>
          <w:bCs/>
          <w:sz w:val="28"/>
          <w:szCs w:val="28"/>
          <w:lang w:eastAsia="zh-CN"/>
        </w:rPr>
      </w:pPr>
    </w:p>
    <w:p w:rsidR="00A04078" w:rsidRPr="00A04078" w:rsidRDefault="00A04078" w:rsidP="00A04078">
      <w:pPr>
        <w:spacing w:before="120" w:after="120"/>
        <w:jc w:val="center"/>
        <w:rPr>
          <w:rFonts w:asciiTheme="minorHAnsi" w:hAnsiTheme="minorHAnsi"/>
          <w:b/>
          <w:i/>
          <w:sz w:val="72"/>
          <w:szCs w:val="72"/>
        </w:rPr>
      </w:pPr>
      <w:bookmarkStart w:id="0" w:name="_Hlk503932419"/>
      <w:r w:rsidRPr="00A04078">
        <w:rPr>
          <w:rFonts w:asciiTheme="minorHAnsi" w:hAnsiTheme="minorHAnsi"/>
          <w:b/>
          <w:color w:val="C00000"/>
          <w:sz w:val="72"/>
          <w:szCs w:val="72"/>
        </w:rPr>
        <w:t>Text List Crash Course</w:t>
      </w:r>
      <w:bookmarkEnd w:id="0"/>
    </w:p>
    <w:p w:rsidR="00E13D08" w:rsidRDefault="00E13D08" w:rsidP="00E13D08"/>
    <w:p w:rsidR="00E13D08" w:rsidRDefault="00E13D08" w:rsidP="00E13D08"/>
    <w:p w:rsidR="00E13D08" w:rsidRDefault="00E13D08" w:rsidP="00E13D08"/>
    <w:p w:rsidR="00E13D08" w:rsidRDefault="00E13D08" w:rsidP="00E13D08"/>
    <w:p w:rsidR="00A04078" w:rsidRDefault="00A04078" w:rsidP="00E13D08"/>
    <w:p w:rsidR="00A04078" w:rsidRDefault="00A04078" w:rsidP="00E13D08"/>
    <w:p w:rsidR="00E13D08" w:rsidRDefault="00E13D08" w:rsidP="00E13D08"/>
    <w:p w:rsidR="00E13D08" w:rsidRDefault="00A04078" w:rsidP="00A04078">
      <w:pPr>
        <w:jc w:val="center"/>
      </w:pPr>
      <w:r>
        <w:rPr>
          <w:noProof/>
          <w:lang w:val="en-AU" w:eastAsia="zh-TW"/>
        </w:rPr>
        <w:drawing>
          <wp:inline distT="0" distB="0" distL="0" distR="0" wp14:anchorId="5F6B81AE" wp14:editId="3A5AE3D3">
            <wp:extent cx="1352550" cy="112116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856" cy="1131362"/>
                    </a:xfrm>
                    <a:prstGeom prst="rect">
                      <a:avLst/>
                    </a:prstGeom>
                    <a:noFill/>
                    <a:ln>
                      <a:noFill/>
                    </a:ln>
                  </pic:spPr>
                </pic:pic>
              </a:graphicData>
            </a:graphic>
          </wp:inline>
        </w:drawing>
      </w:r>
    </w:p>
    <w:p w:rsidR="006C12AF" w:rsidRDefault="00D62AA3" w:rsidP="00E13D08">
      <w:pPr>
        <w:jc w:val="center"/>
        <w:rPr>
          <w:rFonts w:ascii="Calibri" w:hAnsi="Calibri" w:cs="Arial"/>
          <w:b/>
          <w:bCs/>
          <w:sz w:val="28"/>
          <w:szCs w:val="28"/>
          <w:lang w:eastAsia="zh-CN"/>
        </w:rPr>
      </w:pPr>
      <w:r>
        <w:rPr>
          <w:sz w:val="16"/>
          <w:szCs w:val="16"/>
        </w:rPr>
        <w:br w:type="page"/>
      </w:r>
    </w:p>
    <w:p w:rsidR="00E91953" w:rsidRDefault="00E91953" w:rsidP="006C12AF">
      <w:pPr>
        <w:jc w:val="center"/>
        <w:rPr>
          <w:rFonts w:asciiTheme="minorHAnsi" w:hAnsiTheme="minorHAnsi"/>
          <w:b/>
          <w:sz w:val="40"/>
          <w:szCs w:val="40"/>
        </w:rPr>
      </w:pPr>
      <w:r>
        <w:rPr>
          <w:rFonts w:asciiTheme="minorHAnsi" w:hAnsiTheme="minorHAnsi"/>
          <w:b/>
          <w:sz w:val="40"/>
          <w:szCs w:val="40"/>
        </w:rPr>
        <w:lastRenderedPageBreak/>
        <w:t>Text List Crash Course</w:t>
      </w:r>
    </w:p>
    <w:p w:rsidR="00E91953" w:rsidRDefault="00E91953" w:rsidP="006C12AF">
      <w:pPr>
        <w:jc w:val="center"/>
        <w:rPr>
          <w:rFonts w:asciiTheme="minorHAnsi" w:hAnsiTheme="minorHAnsi"/>
          <w:b/>
          <w:sz w:val="40"/>
          <w:szCs w:val="40"/>
        </w:rPr>
      </w:pPr>
    </w:p>
    <w:p w:rsidR="006C12AF" w:rsidRDefault="004C14F5" w:rsidP="006C12AF">
      <w:pPr>
        <w:jc w:val="center"/>
        <w:rPr>
          <w:rFonts w:ascii="Calibri" w:hAnsi="Calibri" w:cs="Arial"/>
          <w:b/>
          <w:bCs/>
          <w:sz w:val="22"/>
          <w:szCs w:val="22"/>
        </w:rPr>
      </w:pPr>
      <w:r>
        <w:rPr>
          <w:noProof/>
          <w:lang w:val="en-AU" w:eastAsia="zh-TW"/>
        </w:rPr>
        <mc:AlternateContent>
          <mc:Choice Requires="wps">
            <w:drawing>
              <wp:anchor distT="0" distB="0" distL="114300" distR="114300" simplePos="0" relativeHeight="251663872" behindDoc="0" locked="0" layoutInCell="1" allowOverlap="1" wp14:anchorId="4BE2F9E8" wp14:editId="5D9A1478">
                <wp:simplePos x="0" y="0"/>
                <wp:positionH relativeFrom="margin">
                  <wp:posOffset>-205740</wp:posOffset>
                </wp:positionH>
                <wp:positionV relativeFrom="paragraph">
                  <wp:posOffset>0</wp:posOffset>
                </wp:positionV>
                <wp:extent cx="6129020" cy="2362200"/>
                <wp:effectExtent l="0" t="0" r="24130" b="1905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362200"/>
                        </a:xfrm>
                        <a:prstGeom prst="rect">
                          <a:avLst/>
                        </a:prstGeom>
                        <a:solidFill>
                          <a:srgbClr val="FFFFFF"/>
                        </a:solidFill>
                        <a:ln w="9525">
                          <a:solidFill>
                            <a:srgbClr val="000000"/>
                          </a:solidFill>
                          <a:miter lim="800000"/>
                          <a:headEnd/>
                          <a:tailEnd/>
                        </a:ln>
                      </wps:spPr>
                      <wps:txbx>
                        <w:txbxContent>
                          <w:p w:rsidR="002F5061" w:rsidRPr="00865023" w:rsidRDefault="002F5061" w:rsidP="00BF0B4F">
                            <w:pPr>
                              <w:spacing w:before="120" w:after="120"/>
                              <w:rPr>
                                <w:rFonts w:ascii="Calibri" w:hAnsi="Calibri" w:cs="Arial"/>
                                <w:bCs/>
                                <w:sz w:val="22"/>
                                <w:szCs w:val="22"/>
                              </w:rPr>
                            </w:pPr>
                            <w:r>
                              <w:rPr>
                                <w:rFonts w:asciiTheme="minorHAnsi" w:hAnsiTheme="minorHAnsi"/>
                                <w:lang w:val="en-AU"/>
                              </w:rPr>
                              <w:t xml:space="preserve">Of </w:t>
                            </w:r>
                            <w:r w:rsidRPr="00865023">
                              <w:rPr>
                                <w:rFonts w:asciiTheme="minorHAnsi" w:hAnsiTheme="minorHAnsi"/>
                                <w:sz w:val="22"/>
                                <w:szCs w:val="22"/>
                                <w:lang w:val="en-AU"/>
                              </w:rPr>
                              <w:t xml:space="preserve">all the changes that accompany the introduction of our new Senior Assessment and Tertiary Entrance system, the introduction of a prescribed text list is surely the most interesting. We have eagerly, anxiously anticipated its contents and now it is here. </w:t>
                            </w:r>
                            <w:r>
                              <w:rPr>
                                <w:rFonts w:asciiTheme="minorHAnsi" w:hAnsiTheme="minorHAnsi"/>
                                <w:i/>
                                <w:sz w:val="22"/>
                                <w:szCs w:val="22"/>
                                <w:lang w:val="en-AU"/>
                              </w:rPr>
                              <w:t xml:space="preserve">The Courier Mail </w:t>
                            </w:r>
                            <w:r>
                              <w:rPr>
                                <w:rFonts w:asciiTheme="minorHAnsi" w:hAnsiTheme="minorHAnsi"/>
                                <w:sz w:val="22"/>
                                <w:szCs w:val="22"/>
                                <w:lang w:val="en-AU"/>
                              </w:rPr>
                              <w:t xml:space="preserve">has described the QCAA offerings as having “more edgy and adult themes” and there are certainly provocative and challenging ideas for us amongst the diverse contemporary and traditional selection. </w:t>
                            </w:r>
                            <w:r w:rsidRPr="00865023">
                              <w:rPr>
                                <w:rFonts w:ascii="Calibri" w:hAnsi="Calibri" w:cs="Arial"/>
                                <w:bCs/>
                                <w:sz w:val="22"/>
                                <w:szCs w:val="22"/>
                              </w:rPr>
                              <w:t>Our first seminar will launch our Vision 2020 series of professional learning events</w:t>
                            </w:r>
                            <w:r>
                              <w:rPr>
                                <w:rFonts w:ascii="Calibri" w:hAnsi="Calibri" w:cs="Arial"/>
                                <w:bCs/>
                                <w:sz w:val="22"/>
                                <w:szCs w:val="22"/>
                              </w:rPr>
                              <w:t xml:space="preserve"> for 2018</w:t>
                            </w:r>
                            <w:r w:rsidRPr="00865023">
                              <w:rPr>
                                <w:rFonts w:ascii="Calibri" w:hAnsi="Calibri" w:cs="Arial"/>
                                <w:bCs/>
                                <w:sz w:val="22"/>
                                <w:szCs w:val="22"/>
                              </w:rPr>
                              <w:t>. You are invited to explore, with the guidance of experts, a selection of texts. We hope that you will come away inspired – and ready to make some decisions about your own programs.</w:t>
                            </w:r>
                          </w:p>
                          <w:p w:rsidR="002F5061" w:rsidRPr="007C5903" w:rsidRDefault="002F5061" w:rsidP="00BF0B4F">
                            <w:pPr>
                              <w:rPr>
                                <w:rFonts w:ascii="Calibri" w:hAnsi="Calibri" w:cs="Arial"/>
                                <w:bCs/>
                              </w:rPr>
                            </w:pPr>
                            <w:r w:rsidRPr="00865023">
                              <w:rPr>
                                <w:rFonts w:ascii="Calibri" w:hAnsi="Calibri" w:cs="Arial"/>
                                <w:bCs/>
                                <w:sz w:val="22"/>
                                <w:szCs w:val="22"/>
                              </w:rPr>
                              <w:t>Of course, we will not leave out members whose passion lies in junior secondary. A workshop strand has been especially designed to meet your needs on the day. ETAQ’s AGM will also be held at the beginning of this seminar</w:t>
                            </w:r>
                            <w:r>
                              <w:rPr>
                                <w:rFonts w:ascii="Calibri" w:hAnsi="Calibri" w:cs="Arial"/>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2F9E8" id="_x0000_t202" coordsize="21600,21600" o:spt="202" path="m,l,21600r21600,l21600,xe">
                <v:stroke joinstyle="miter"/>
                <v:path gradientshapeok="t" o:connecttype="rect"/>
              </v:shapetype>
              <v:shape id="Text Box 19" o:spid="_x0000_s1026" type="#_x0000_t202" style="position:absolute;left:0;text-align:left;margin-left:-16.2pt;margin-top:0;width:482.6pt;height:18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">
                <v:textbox>
                  <w:txbxContent>
                    <w:p w:rsidR="002F5061" w:rsidRPr="00865023" w:rsidRDefault="002F5061" w:rsidP="00BF0B4F">
                      <w:pPr>
                        <w:spacing w:before="120" w:after="120"/>
                        <w:rPr>
                          <w:rFonts w:ascii="Calibri" w:hAnsi="Calibri" w:cs="Arial"/>
                          <w:bCs/>
                          <w:sz w:val="22"/>
                          <w:szCs w:val="22"/>
                        </w:rPr>
                      </w:pPr>
                      <w:r>
                        <w:rPr>
                          <w:rFonts w:asciiTheme="minorHAnsi" w:hAnsiTheme="minorHAnsi"/>
                          <w:lang w:val="en-AU"/>
                        </w:rPr>
                        <w:t xml:space="preserve">Of </w:t>
                      </w:r>
                      <w:r w:rsidRPr="00865023">
                        <w:rPr>
                          <w:rFonts w:asciiTheme="minorHAnsi" w:hAnsiTheme="minorHAnsi"/>
                          <w:sz w:val="22"/>
                          <w:szCs w:val="22"/>
                          <w:lang w:val="en-AU"/>
                        </w:rPr>
                        <w:t xml:space="preserve">all the changes that accompany the introduction of our new Senior Assessment and Tertiary Entrance system, the introduction of a prescribed text list is surely the most interesting. We have eagerly, anxiously anticipated its contents and now it is here. </w:t>
                      </w:r>
                      <w:r>
                        <w:rPr>
                          <w:rFonts w:asciiTheme="minorHAnsi" w:hAnsiTheme="minorHAnsi"/>
                          <w:i/>
                          <w:sz w:val="22"/>
                          <w:szCs w:val="22"/>
                          <w:lang w:val="en-AU"/>
                        </w:rPr>
                        <w:t xml:space="preserve">The Courier Mail </w:t>
                      </w:r>
                      <w:r>
                        <w:rPr>
                          <w:rFonts w:asciiTheme="minorHAnsi" w:hAnsiTheme="minorHAnsi"/>
                          <w:sz w:val="22"/>
                          <w:szCs w:val="22"/>
                          <w:lang w:val="en-AU"/>
                        </w:rPr>
                        <w:t xml:space="preserve">has described the QCAA offerings as having “more edgy and adult themes” and there are certainly provocative and challenging ideas for us amongst the diverse contemporary and traditional selection. </w:t>
                      </w:r>
                      <w:r w:rsidRPr="00865023">
                        <w:rPr>
                          <w:rFonts w:ascii="Calibri" w:hAnsi="Calibri" w:cs="Arial"/>
                          <w:bCs/>
                          <w:sz w:val="22"/>
                          <w:szCs w:val="22"/>
                        </w:rPr>
                        <w:t>Our first seminar will launch our Vision 2020 series of professional learning events</w:t>
                      </w:r>
                      <w:r>
                        <w:rPr>
                          <w:rFonts w:ascii="Calibri" w:hAnsi="Calibri" w:cs="Arial"/>
                          <w:bCs/>
                          <w:sz w:val="22"/>
                          <w:szCs w:val="22"/>
                        </w:rPr>
                        <w:t xml:space="preserve"> for 2018</w:t>
                      </w:r>
                      <w:r w:rsidRPr="00865023">
                        <w:rPr>
                          <w:rFonts w:ascii="Calibri" w:hAnsi="Calibri" w:cs="Arial"/>
                          <w:bCs/>
                          <w:sz w:val="22"/>
                          <w:szCs w:val="22"/>
                        </w:rPr>
                        <w:t>. You are invited to explore, with the guidance of experts, a selection of texts. We hope that you will come away inspired – and ready to make some decisions about your own programs.</w:t>
                      </w:r>
                    </w:p>
                    <w:p w:rsidR="002F5061" w:rsidRPr="007C5903" w:rsidRDefault="002F5061" w:rsidP="00BF0B4F">
                      <w:pPr>
                        <w:rPr>
                          <w:rFonts w:ascii="Calibri" w:hAnsi="Calibri" w:cs="Arial"/>
                          <w:bCs/>
                        </w:rPr>
                      </w:pPr>
                      <w:r w:rsidRPr="00865023">
                        <w:rPr>
                          <w:rFonts w:ascii="Calibri" w:hAnsi="Calibri" w:cs="Arial"/>
                          <w:bCs/>
                          <w:sz w:val="22"/>
                          <w:szCs w:val="22"/>
                        </w:rPr>
                        <w:t>Of course, we will not leave out members whose passion lies in junior secondary. A workshop strand has been especially designed to meet your needs on the day. ETAQ’s AGM will also be held at the beginning of this seminar</w:t>
                      </w:r>
                      <w:r>
                        <w:rPr>
                          <w:rFonts w:ascii="Calibri" w:hAnsi="Calibri" w:cs="Arial"/>
                          <w:bCs/>
                        </w:rPr>
                        <w:t>.</w:t>
                      </w:r>
                    </w:p>
                  </w:txbxContent>
                </v:textbox>
                <w10:wrap type="square" anchorx="margin"/>
              </v:shape>
            </w:pict>
          </mc:Fallback>
        </mc:AlternateContent>
      </w:r>
    </w:p>
    <w:p w:rsidR="006C12AF" w:rsidRDefault="006C12AF" w:rsidP="006C12AF">
      <w:pPr>
        <w:jc w:val="center"/>
        <w:rPr>
          <w:rFonts w:ascii="Calibri" w:hAnsi="Calibri" w:cs="Arial"/>
          <w:b/>
          <w:bCs/>
          <w:sz w:val="22"/>
          <w:szCs w:val="22"/>
        </w:rPr>
        <w:sectPr w:rsidR="006C12AF" w:rsidSect="007202D4">
          <w:headerReference w:type="default" r:id="rId10"/>
          <w:footerReference w:type="default" r:id="rId11"/>
          <w:type w:val="continuous"/>
          <w:pgSz w:w="11906" w:h="16838"/>
          <w:pgMar w:top="1440" w:right="991" w:bottom="1440" w:left="1134" w:header="709" w:footer="567" w:gutter="0"/>
          <w:cols w:sep="1" w:space="708"/>
          <w:titlePg/>
          <w:docGrid w:linePitch="360"/>
        </w:sectPr>
      </w:pPr>
    </w:p>
    <w:p w:rsidR="00523143" w:rsidRPr="00E60401" w:rsidRDefault="00BC299C" w:rsidP="006C12AF">
      <w:pPr>
        <w:jc w:val="center"/>
        <w:rPr>
          <w:rFonts w:ascii="Calibri" w:hAnsi="Calibri" w:cs="Arial"/>
          <w:b/>
          <w:bCs/>
          <w:sz w:val="28"/>
          <w:szCs w:val="28"/>
        </w:rPr>
      </w:pPr>
      <w:r w:rsidRPr="00E60401">
        <w:rPr>
          <w:rFonts w:ascii="Calibri" w:hAnsi="Calibri" w:cs="Arial"/>
          <w:b/>
          <w:bCs/>
          <w:sz w:val="28"/>
          <w:szCs w:val="28"/>
        </w:rPr>
        <w:t>K</w:t>
      </w:r>
      <w:r w:rsidR="00C2360E" w:rsidRPr="00E60401">
        <w:rPr>
          <w:rFonts w:ascii="Calibri" w:hAnsi="Calibri" w:cs="Arial"/>
          <w:b/>
          <w:bCs/>
          <w:sz w:val="28"/>
          <w:szCs w:val="28"/>
        </w:rPr>
        <w:t>eynote Address</w:t>
      </w:r>
      <w:r w:rsidR="003A3C4E">
        <w:rPr>
          <w:rFonts w:ascii="Calibri" w:hAnsi="Calibri" w:cs="Arial"/>
          <w:b/>
          <w:bCs/>
          <w:sz w:val="28"/>
          <w:szCs w:val="28"/>
        </w:rPr>
        <w:t xml:space="preserve"> #1</w:t>
      </w:r>
    </w:p>
    <w:p w:rsidR="006721C6" w:rsidRDefault="006721C6" w:rsidP="00742212">
      <w:pPr>
        <w:widowControl w:val="0"/>
        <w:autoSpaceDE w:val="0"/>
        <w:autoSpaceDN w:val="0"/>
        <w:adjustRightInd w:val="0"/>
        <w:rPr>
          <w:rFonts w:ascii="Calibri" w:hAnsi="Calibri" w:cs="Arial"/>
          <w:b/>
          <w:sz w:val="22"/>
          <w:szCs w:val="22"/>
          <w:lang w:eastAsia="zh-CN"/>
        </w:rPr>
      </w:pPr>
    </w:p>
    <w:p w:rsidR="00E63ABD" w:rsidRPr="008A19F2" w:rsidRDefault="008A19F2" w:rsidP="00742212">
      <w:pPr>
        <w:widowControl w:val="0"/>
        <w:autoSpaceDE w:val="0"/>
        <w:autoSpaceDN w:val="0"/>
        <w:adjustRightInd w:val="0"/>
        <w:rPr>
          <w:rFonts w:ascii="Calibri" w:hAnsi="Calibri" w:cs="Arial"/>
          <w:b/>
          <w:i/>
          <w:lang w:eastAsia="zh-CN"/>
        </w:rPr>
      </w:pPr>
      <w:r w:rsidRPr="008A19F2">
        <w:rPr>
          <w:rFonts w:ascii="Calibri" w:hAnsi="Calibri" w:cs="Arial"/>
          <w:b/>
          <w:i/>
          <w:lang w:eastAsia="zh-CN"/>
        </w:rPr>
        <w:t xml:space="preserve">Stronger Things </w:t>
      </w:r>
    </w:p>
    <w:p w:rsidR="003C62CC" w:rsidRDefault="003C62CC" w:rsidP="00741B21">
      <w:pPr>
        <w:rPr>
          <w:noProof/>
          <w:lang w:val="en-AU" w:eastAsia="zh-TW"/>
        </w:rPr>
      </w:pPr>
    </w:p>
    <w:p w:rsidR="007639EE" w:rsidRDefault="007639EE" w:rsidP="00741B21">
      <w:pPr>
        <w:rPr>
          <w:rFonts w:asciiTheme="minorHAnsi" w:hAnsiTheme="minorHAnsi" w:cs="Arial"/>
          <w:b/>
          <w:kern w:val="1"/>
          <w:sz w:val="22"/>
          <w:szCs w:val="22"/>
        </w:rPr>
      </w:pPr>
      <w:r>
        <w:rPr>
          <w:noProof/>
          <w:lang w:val="en-AU" w:eastAsia="zh-TW"/>
        </w:rPr>
        <w:drawing>
          <wp:inline distT="0" distB="0" distL="0" distR="0" wp14:anchorId="7B101B9A" wp14:editId="33FFE53F">
            <wp:extent cx="1905000" cy="1922145"/>
            <wp:effectExtent l="0" t="0" r="0" b="1905"/>
            <wp:docPr id="1" name="Picture 1" descr="C:\Users\lbot\AppData\Local\Microsoft\Windows\INetCache\Content.Word\171016QCAA_345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t\AppData\Local\Microsoft\Windows\INetCache\Content.Word\171016QCAA_345_Low Re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860" r="15994"/>
                    <a:stretch/>
                  </pic:blipFill>
                  <pic:spPr bwMode="auto">
                    <a:xfrm>
                      <a:off x="0" y="0"/>
                      <a:ext cx="1905247" cy="1922394"/>
                    </a:xfrm>
                    <a:prstGeom prst="rect">
                      <a:avLst/>
                    </a:prstGeom>
                    <a:noFill/>
                    <a:ln>
                      <a:noFill/>
                    </a:ln>
                    <a:extLst>
                      <a:ext uri="{53640926-AAD7-44D8-BBD7-CCE9431645EC}">
                        <a14:shadowObscured xmlns:a14="http://schemas.microsoft.com/office/drawing/2010/main"/>
                      </a:ext>
                    </a:extLst>
                  </pic:spPr>
                </pic:pic>
              </a:graphicData>
            </a:graphic>
          </wp:inline>
        </w:drawing>
      </w:r>
    </w:p>
    <w:p w:rsidR="007639EE" w:rsidRDefault="007639EE" w:rsidP="00741B21">
      <w:pPr>
        <w:rPr>
          <w:rFonts w:asciiTheme="minorHAnsi" w:hAnsiTheme="minorHAnsi" w:cs="Arial"/>
          <w:b/>
          <w:kern w:val="1"/>
          <w:sz w:val="22"/>
          <w:szCs w:val="22"/>
        </w:rPr>
      </w:pPr>
    </w:p>
    <w:p w:rsidR="009226F6" w:rsidRPr="00E91953" w:rsidRDefault="003A3C4E" w:rsidP="00741B21">
      <w:pPr>
        <w:rPr>
          <w:rFonts w:ascii="Calibri" w:hAnsi="Calibri" w:cs="Calibri"/>
          <w:sz w:val="20"/>
          <w:szCs w:val="20"/>
          <w:lang w:eastAsia="zh-TW"/>
        </w:rPr>
      </w:pPr>
      <w:r w:rsidRPr="00E91953">
        <w:rPr>
          <w:rFonts w:asciiTheme="minorHAnsi" w:hAnsiTheme="minorHAnsi" w:cs="Arial"/>
          <w:b/>
          <w:kern w:val="1"/>
          <w:sz w:val="20"/>
          <w:szCs w:val="20"/>
        </w:rPr>
        <w:t>Lisa Bottomly</w:t>
      </w:r>
      <w:r w:rsidR="009226F6" w:rsidRPr="00E91953">
        <w:rPr>
          <w:rFonts w:asciiTheme="minorHAnsi" w:hAnsiTheme="minorHAnsi" w:cs="Arial"/>
          <w:spacing w:val="-2"/>
          <w:kern w:val="1"/>
          <w:sz w:val="20"/>
          <w:szCs w:val="20"/>
        </w:rPr>
        <w:t xml:space="preserve"> </w:t>
      </w:r>
      <w:r w:rsidR="00741B21" w:rsidRPr="00E91953">
        <w:rPr>
          <w:rFonts w:ascii="Calibri" w:hAnsi="Calibri" w:cs="Calibri"/>
          <w:sz w:val="20"/>
          <w:szCs w:val="20"/>
        </w:rPr>
        <w:t>has been a teacher of English for many years, and has seen, and participated in, the movement from TE to OP to QCE. Prior to her appointment as Learning Area Manager for English and Languages at the QCAA, Lisa has taught both secondary school and adult learners in a variety of settings, and she has enjoyed the challenges and responsibilities of middle management in the school context. Through her engagement with the panel system, external assessment marking and 2019 syllabus development and implementation, Lisa has had the unique opportunity to enact the fusing of the best of our current system with what the new makes possible</w:t>
      </w:r>
      <w:r w:rsidR="009226F6" w:rsidRPr="00E91953">
        <w:rPr>
          <w:rFonts w:asciiTheme="minorHAnsi" w:hAnsiTheme="minorHAnsi" w:cs="Arial"/>
          <w:color w:val="000000"/>
          <w:sz w:val="20"/>
          <w:szCs w:val="20"/>
        </w:rPr>
        <w:t xml:space="preserve">. </w:t>
      </w:r>
    </w:p>
    <w:p w:rsidR="00347D63" w:rsidRPr="00F147B4" w:rsidRDefault="00347D63" w:rsidP="000C705D">
      <w:pPr>
        <w:widowControl w:val="0"/>
        <w:autoSpaceDE w:val="0"/>
        <w:autoSpaceDN w:val="0"/>
        <w:adjustRightInd w:val="0"/>
        <w:ind w:right="93"/>
        <w:rPr>
          <w:rFonts w:asciiTheme="minorHAnsi" w:hAnsiTheme="minorHAnsi" w:cs="Arial"/>
          <w:color w:val="000000"/>
          <w:sz w:val="22"/>
          <w:szCs w:val="22"/>
        </w:rPr>
      </w:pPr>
    </w:p>
    <w:p w:rsidR="00523143" w:rsidRPr="00E025AD" w:rsidRDefault="00E025AD" w:rsidP="00885C36">
      <w:pPr>
        <w:spacing w:after="120"/>
        <w:rPr>
          <w:rFonts w:ascii="Calibri" w:hAnsi="Calibri" w:cs="Arial"/>
          <w:b/>
          <w:sz w:val="22"/>
          <w:szCs w:val="22"/>
        </w:rPr>
      </w:pPr>
      <w:r w:rsidRPr="00E025AD">
        <w:rPr>
          <w:rFonts w:ascii="Calibri" w:hAnsi="Calibri" w:cs="Arial"/>
          <w:b/>
          <w:sz w:val="22"/>
          <w:szCs w:val="22"/>
        </w:rPr>
        <w:t>Abstract</w:t>
      </w:r>
      <w:r w:rsidR="00741B21">
        <w:rPr>
          <w:rFonts w:ascii="Calibri" w:hAnsi="Calibri" w:cs="Arial"/>
          <w:b/>
          <w:sz w:val="22"/>
          <w:szCs w:val="22"/>
        </w:rPr>
        <w:t xml:space="preserve"> </w:t>
      </w:r>
    </w:p>
    <w:p w:rsidR="00741B21" w:rsidRPr="00E91953" w:rsidRDefault="00741B21" w:rsidP="00741B21">
      <w:pPr>
        <w:rPr>
          <w:rFonts w:ascii="Calibri" w:hAnsi="Calibri" w:cs="Calibri"/>
          <w:sz w:val="20"/>
          <w:szCs w:val="20"/>
        </w:rPr>
      </w:pPr>
      <w:r w:rsidRPr="00E91953">
        <w:rPr>
          <w:rFonts w:ascii="Calibri" w:hAnsi="Calibri" w:cs="Calibri"/>
          <w:sz w:val="20"/>
          <w:szCs w:val="20"/>
        </w:rPr>
        <w:t xml:space="preserve">Prescribed texts lists are a feature of the new 2019 general syllabuses of English, English as an Additional </w:t>
      </w:r>
      <w:r w:rsidRPr="00E91953">
        <w:rPr>
          <w:rFonts w:ascii="Calibri" w:hAnsi="Calibri" w:cs="Calibri"/>
          <w:sz w:val="20"/>
          <w:szCs w:val="20"/>
        </w:rPr>
        <w:t>Language and Literature. In consideration of syllabuses with more defined specifications and conditions, and external assessment, the working group which developed the initial lists sought to generate lists which were a rich resource for teaching, but still provided teachers with the opportunity for agency within their context and for their cohorts. Today, Lisa will explore the parameters and framework for the prescribed text list process, and the opportunities ahead.</w:t>
      </w:r>
    </w:p>
    <w:p w:rsidR="00E025AD" w:rsidRPr="00E025AD" w:rsidRDefault="00E025AD" w:rsidP="00E025AD">
      <w:pPr>
        <w:rPr>
          <w:rFonts w:asciiTheme="minorHAnsi" w:hAnsiTheme="minorHAnsi"/>
          <w:color w:val="000000" w:themeColor="text1"/>
          <w:sz w:val="20"/>
          <w:szCs w:val="20"/>
        </w:rPr>
      </w:pPr>
    </w:p>
    <w:p w:rsidR="003A3C4E" w:rsidRPr="00E60401" w:rsidRDefault="003A3C4E" w:rsidP="003A3C4E">
      <w:pPr>
        <w:jc w:val="center"/>
        <w:rPr>
          <w:rFonts w:ascii="Calibri" w:hAnsi="Calibri" w:cs="Arial"/>
          <w:b/>
          <w:bCs/>
          <w:sz w:val="28"/>
          <w:szCs w:val="28"/>
        </w:rPr>
      </w:pPr>
      <w:r w:rsidRPr="00E60401">
        <w:rPr>
          <w:rFonts w:ascii="Calibri" w:hAnsi="Calibri" w:cs="Arial"/>
          <w:b/>
          <w:bCs/>
          <w:sz w:val="28"/>
          <w:szCs w:val="28"/>
        </w:rPr>
        <w:t>Keynote Address</w:t>
      </w:r>
      <w:r>
        <w:rPr>
          <w:rFonts w:ascii="Calibri" w:hAnsi="Calibri" w:cs="Arial"/>
          <w:b/>
          <w:bCs/>
          <w:sz w:val="28"/>
          <w:szCs w:val="28"/>
        </w:rPr>
        <w:t xml:space="preserve"> #2</w:t>
      </w:r>
    </w:p>
    <w:p w:rsidR="00E13D08" w:rsidRPr="00E91953" w:rsidRDefault="00E13D08" w:rsidP="00E13D08">
      <w:pPr>
        <w:spacing w:before="100" w:beforeAutospacing="1" w:after="100" w:afterAutospacing="1"/>
        <w:rPr>
          <w:rFonts w:asciiTheme="minorHAnsi" w:hAnsiTheme="minorHAnsi" w:cstheme="minorHAnsi"/>
        </w:rPr>
      </w:pPr>
      <w:r w:rsidRPr="00E91953">
        <w:rPr>
          <w:rFonts w:asciiTheme="minorHAnsi" w:hAnsiTheme="minorHAnsi" w:cstheme="minorHAnsi"/>
          <w:b/>
          <w:bCs/>
        </w:rPr>
        <w:t>Teaching text: Engaging and educating while enabling students for external examinations</w:t>
      </w:r>
    </w:p>
    <w:p w:rsidR="00D62AA3" w:rsidRDefault="00D62AA3" w:rsidP="003A3C4E">
      <w:pPr>
        <w:widowControl w:val="0"/>
        <w:autoSpaceDE w:val="0"/>
        <w:autoSpaceDN w:val="0"/>
        <w:adjustRightInd w:val="0"/>
        <w:rPr>
          <w:rFonts w:ascii="Calibri" w:hAnsi="Calibri" w:cs="Arial"/>
          <w:b/>
          <w:sz w:val="22"/>
          <w:szCs w:val="22"/>
          <w:lang w:eastAsia="zh-CN"/>
        </w:rPr>
      </w:pPr>
      <w:r>
        <w:rPr>
          <w:noProof/>
          <w:lang w:val="en-AU" w:eastAsia="zh-TW"/>
        </w:rPr>
        <w:drawing>
          <wp:inline distT="0" distB="0" distL="0" distR="0" wp14:anchorId="7B0A76ED" wp14:editId="5B816885">
            <wp:extent cx="1905000" cy="1905000"/>
            <wp:effectExtent l="0" t="0" r="0" b="0"/>
            <wp:docPr id="5" name="Picture 5" descr="Monika Wag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ika Wagner.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A19F2" w:rsidRDefault="008A19F2" w:rsidP="000E4F75">
      <w:pPr>
        <w:rPr>
          <w:rFonts w:asciiTheme="minorHAnsi" w:hAnsiTheme="minorHAnsi" w:cstheme="minorHAnsi"/>
          <w:b/>
          <w:kern w:val="1"/>
          <w:sz w:val="20"/>
          <w:szCs w:val="20"/>
        </w:rPr>
      </w:pPr>
    </w:p>
    <w:p w:rsidR="000E4F75" w:rsidRPr="000E4F75" w:rsidRDefault="0020210B" w:rsidP="000E4F75">
      <w:pPr>
        <w:rPr>
          <w:rFonts w:asciiTheme="minorHAnsi" w:hAnsiTheme="minorHAnsi" w:cstheme="minorHAnsi"/>
          <w:sz w:val="20"/>
          <w:szCs w:val="20"/>
        </w:rPr>
      </w:pPr>
      <w:r w:rsidRPr="000E4F75">
        <w:rPr>
          <w:rFonts w:asciiTheme="minorHAnsi" w:hAnsiTheme="minorHAnsi" w:cstheme="minorHAnsi"/>
          <w:b/>
          <w:kern w:val="1"/>
          <w:sz w:val="20"/>
          <w:szCs w:val="20"/>
        </w:rPr>
        <w:t>Monika Wa</w:t>
      </w:r>
      <w:r w:rsidR="003A3C4E" w:rsidRPr="000E4F75">
        <w:rPr>
          <w:rFonts w:asciiTheme="minorHAnsi" w:hAnsiTheme="minorHAnsi" w:cstheme="minorHAnsi"/>
          <w:b/>
          <w:kern w:val="1"/>
          <w:sz w:val="20"/>
          <w:szCs w:val="20"/>
        </w:rPr>
        <w:t>gner</w:t>
      </w:r>
      <w:r w:rsidR="003A3C4E" w:rsidRPr="000E4F75">
        <w:rPr>
          <w:rFonts w:asciiTheme="minorHAnsi" w:hAnsiTheme="minorHAnsi" w:cstheme="minorHAnsi"/>
          <w:spacing w:val="-2"/>
          <w:kern w:val="1"/>
          <w:sz w:val="20"/>
          <w:szCs w:val="20"/>
        </w:rPr>
        <w:t xml:space="preserve"> </w:t>
      </w:r>
      <w:r w:rsidR="000E4F75" w:rsidRPr="000E4F75">
        <w:rPr>
          <w:rFonts w:asciiTheme="minorHAnsi" w:hAnsiTheme="minorHAnsi" w:cstheme="minorHAnsi"/>
          <w:sz w:val="20"/>
          <w:szCs w:val="20"/>
        </w:rPr>
        <w:t xml:space="preserve">has taught English, Literature and Linguistics across a range of year levels in secondary schools in country Victoria and Melbourne since 1999. Along with English Method, literacy and linguistics units, she has also taught inclusivity and diversity units to pre-service teachers across a number of Melbourne </w:t>
      </w:r>
      <w:r w:rsidR="000E4F75" w:rsidRPr="000E4F75">
        <w:rPr>
          <w:rFonts w:asciiTheme="minorHAnsi" w:hAnsiTheme="minorHAnsi" w:cstheme="minorHAnsi"/>
          <w:sz w:val="20"/>
          <w:szCs w:val="20"/>
        </w:rPr>
        <w:lastRenderedPageBreak/>
        <w:t>universities over the last few years. In 2017, Monika has returned to a secondary setting, teaching in the north of Melbourne. Although she teaches the range of Englishes, her passion remains with Literature, having completed a Master of Arts focussing on post-Modernist text and theory at the conclusion of her first degree. She has marked state-based Literature examinations for over a decade, as well as other state and national literacy examinations. Monika also worked for the VCAA as the State Reviewer for Literature in 2016-2017. Monika has presented numerous workshops and lectures over the last 15 years, both to teachers and students. She completed her Master of Education in 2011 at the University of Melbourne. She joined the Victorian Association for the Teaching of English Council and served as President from 2012-2015. She was the Victorian delegate on Australian Association for the Teaching of English Council from 2012-2014, and held the position of AATE President/Elect in 2015-16.</w:t>
      </w:r>
    </w:p>
    <w:p w:rsidR="003A3C4E" w:rsidRPr="00DE64B0" w:rsidRDefault="003A3C4E" w:rsidP="003A3C4E">
      <w:pPr>
        <w:spacing w:after="120"/>
        <w:rPr>
          <w:rFonts w:asciiTheme="minorHAnsi" w:hAnsiTheme="minorHAnsi" w:cstheme="minorHAnsi"/>
          <w:kern w:val="1"/>
          <w:sz w:val="20"/>
          <w:szCs w:val="20"/>
        </w:rPr>
      </w:pPr>
    </w:p>
    <w:p w:rsidR="00E13D08" w:rsidRPr="004F650A" w:rsidRDefault="00E13D08" w:rsidP="00E13D08">
      <w:pPr>
        <w:spacing w:before="100" w:beforeAutospacing="1" w:after="100" w:afterAutospacing="1"/>
        <w:rPr>
          <w:rFonts w:asciiTheme="minorHAnsi" w:hAnsiTheme="minorHAnsi" w:cstheme="minorHAnsi"/>
          <w:b/>
          <w:sz w:val="22"/>
          <w:szCs w:val="22"/>
          <w:lang w:val="en-AU" w:eastAsia="en-AU"/>
        </w:rPr>
      </w:pPr>
      <w:r w:rsidRPr="004F650A">
        <w:rPr>
          <w:rFonts w:asciiTheme="minorHAnsi" w:hAnsiTheme="minorHAnsi" w:cstheme="minorHAnsi"/>
          <w:b/>
          <w:sz w:val="22"/>
          <w:szCs w:val="22"/>
        </w:rPr>
        <w:t>Abstract</w:t>
      </w:r>
    </w:p>
    <w:p w:rsidR="00E13D08" w:rsidRPr="00DE64B0" w:rsidRDefault="00E13D08" w:rsidP="00E13D08">
      <w:pPr>
        <w:spacing w:before="100" w:beforeAutospacing="1" w:after="100" w:afterAutospacing="1"/>
        <w:rPr>
          <w:rFonts w:asciiTheme="minorHAnsi" w:hAnsiTheme="minorHAnsi" w:cstheme="minorHAnsi"/>
          <w:sz w:val="20"/>
          <w:szCs w:val="20"/>
        </w:rPr>
      </w:pPr>
      <w:r w:rsidRPr="00DE64B0">
        <w:rPr>
          <w:rFonts w:asciiTheme="minorHAnsi" w:hAnsiTheme="minorHAnsi" w:cstheme="minorHAnsi"/>
          <w:sz w:val="20"/>
          <w:szCs w:val="20"/>
        </w:rPr>
        <w:t xml:space="preserve">In the opening address, </w:t>
      </w:r>
      <w:r w:rsidR="009B518F">
        <w:rPr>
          <w:rFonts w:asciiTheme="minorHAnsi" w:hAnsiTheme="minorHAnsi" w:cstheme="minorHAnsi"/>
          <w:sz w:val="20"/>
          <w:szCs w:val="20"/>
        </w:rPr>
        <w:t>Monica</w:t>
      </w:r>
      <w:r w:rsidRPr="00DE64B0">
        <w:rPr>
          <w:rFonts w:asciiTheme="minorHAnsi" w:hAnsiTheme="minorHAnsi" w:cstheme="minorHAnsi"/>
          <w:sz w:val="20"/>
          <w:szCs w:val="20"/>
        </w:rPr>
        <w:t xml:space="preserve"> will be outlining some of the ways in which teachers in Victoria have dealt with the pressures of Year 12 external examinations while not leaving behind the most vital parts of our students’ time in a subject-English classroom: being educated in and engaging with text. Clearly this is challenging, but </w:t>
      </w:r>
      <w:r w:rsidR="009B518F">
        <w:rPr>
          <w:rFonts w:asciiTheme="minorHAnsi" w:hAnsiTheme="minorHAnsi" w:cstheme="minorHAnsi"/>
          <w:sz w:val="20"/>
          <w:szCs w:val="20"/>
        </w:rPr>
        <w:t>she</w:t>
      </w:r>
      <w:r w:rsidRPr="00DE64B0">
        <w:rPr>
          <w:rFonts w:asciiTheme="minorHAnsi" w:hAnsiTheme="minorHAnsi" w:cstheme="minorHAnsi"/>
          <w:sz w:val="20"/>
          <w:szCs w:val="20"/>
        </w:rPr>
        <w:t xml:space="preserve"> </w:t>
      </w:r>
      <w:r w:rsidR="009B518F">
        <w:rPr>
          <w:rFonts w:asciiTheme="minorHAnsi" w:hAnsiTheme="minorHAnsi" w:cstheme="minorHAnsi"/>
          <w:sz w:val="20"/>
          <w:szCs w:val="20"/>
        </w:rPr>
        <w:t>is</w:t>
      </w:r>
      <w:r w:rsidRPr="00DE64B0">
        <w:rPr>
          <w:rFonts w:asciiTheme="minorHAnsi" w:hAnsiTheme="minorHAnsi" w:cstheme="minorHAnsi"/>
          <w:sz w:val="20"/>
          <w:szCs w:val="20"/>
        </w:rPr>
        <w:t xml:space="preserve"> hopeful that Queensland teachers will benefit from hearing about some </w:t>
      </w:r>
      <w:r w:rsidR="009B518F">
        <w:rPr>
          <w:rFonts w:asciiTheme="minorHAnsi" w:hAnsiTheme="minorHAnsi" w:cstheme="minorHAnsi"/>
          <w:sz w:val="20"/>
          <w:szCs w:val="20"/>
        </w:rPr>
        <w:t>Victorian</w:t>
      </w:r>
      <w:r w:rsidRPr="00DE64B0">
        <w:rPr>
          <w:rFonts w:asciiTheme="minorHAnsi" w:hAnsiTheme="minorHAnsi" w:cstheme="minorHAnsi"/>
          <w:sz w:val="20"/>
          <w:szCs w:val="20"/>
        </w:rPr>
        <w:t xml:space="preserve"> work, experiments, failures and successes.</w:t>
      </w:r>
    </w:p>
    <w:p w:rsidR="00885C36" w:rsidRDefault="000912EC" w:rsidP="00FB715E">
      <w:pPr>
        <w:spacing w:before="120" w:after="120"/>
        <w:rPr>
          <w:rFonts w:ascii="Calibri" w:hAnsi="Calibri" w:cs="Arial"/>
          <w:b/>
          <w:bCs/>
          <w:sz w:val="28"/>
          <w:szCs w:val="28"/>
        </w:rPr>
      </w:pPr>
      <w:r w:rsidRPr="00E60401">
        <w:rPr>
          <w:rFonts w:ascii="Calibri" w:hAnsi="Calibri" w:cs="Arial"/>
          <w:b/>
          <w:bCs/>
          <w:sz w:val="28"/>
          <w:szCs w:val="28"/>
        </w:rPr>
        <w:t>Program</w:t>
      </w:r>
    </w:p>
    <w:tbl>
      <w:tblPr>
        <w:tblW w:w="0" w:type="auto"/>
        <w:tblCellMar>
          <w:left w:w="0" w:type="dxa"/>
          <w:right w:w="0" w:type="dxa"/>
        </w:tblCellMar>
        <w:tblLook w:val="0000" w:firstRow="0" w:lastRow="0" w:firstColumn="0" w:lastColumn="0" w:noHBand="0" w:noVBand="0"/>
      </w:tblPr>
      <w:tblGrid>
        <w:gridCol w:w="258"/>
        <w:gridCol w:w="1086"/>
        <w:gridCol w:w="3182"/>
      </w:tblGrid>
      <w:tr w:rsidR="00D308A4" w:rsidRPr="00B51DC4" w:rsidTr="00E95171">
        <w:tc>
          <w:tcPr>
            <w:tcW w:w="1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8A4" w:rsidRPr="00B51DC4" w:rsidRDefault="00D308A4" w:rsidP="009B6691">
            <w:pPr>
              <w:spacing w:before="60" w:after="60"/>
              <w:rPr>
                <w:rFonts w:ascii="Calibri" w:hAnsi="Calibri" w:cs="Arial"/>
                <w:b/>
                <w:bCs/>
                <w:sz w:val="18"/>
                <w:szCs w:val="18"/>
              </w:rPr>
            </w:pPr>
            <w:r w:rsidRPr="00B51DC4">
              <w:rPr>
                <w:rFonts w:ascii="Calibri" w:hAnsi="Calibri" w:cs="Arial"/>
                <w:b/>
                <w:bCs/>
                <w:sz w:val="18"/>
                <w:szCs w:val="18"/>
              </w:rPr>
              <w:t>Time</w:t>
            </w:r>
          </w:p>
        </w:tc>
        <w:tc>
          <w:tcPr>
            <w:tcW w:w="3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8A4" w:rsidRPr="00B51DC4" w:rsidRDefault="00D308A4" w:rsidP="009B6691">
            <w:pPr>
              <w:spacing w:before="60" w:after="60"/>
              <w:rPr>
                <w:rFonts w:ascii="Calibri" w:hAnsi="Calibri" w:cs="Arial"/>
                <w:b/>
                <w:bCs/>
                <w:sz w:val="18"/>
                <w:szCs w:val="18"/>
              </w:rPr>
            </w:pPr>
            <w:r w:rsidRPr="00B51DC4">
              <w:rPr>
                <w:rFonts w:ascii="Calibri" w:hAnsi="Calibri" w:cs="Arial"/>
                <w:b/>
                <w:bCs/>
                <w:sz w:val="18"/>
                <w:szCs w:val="18"/>
              </w:rPr>
              <w:t>Activity</w:t>
            </w:r>
          </w:p>
        </w:tc>
      </w:tr>
      <w:tr w:rsidR="00D308A4" w:rsidRPr="00B51DC4" w:rsidTr="00E95171">
        <w:tc>
          <w:tcPr>
            <w:tcW w:w="134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308A4" w:rsidRPr="00DB5353" w:rsidRDefault="00A258EB" w:rsidP="009B6691">
            <w:pPr>
              <w:spacing w:before="60" w:after="60"/>
              <w:rPr>
                <w:rFonts w:ascii="Calibri" w:hAnsi="Calibri" w:cs="Arial"/>
                <w:b/>
                <w:bCs/>
                <w:sz w:val="18"/>
                <w:szCs w:val="18"/>
              </w:rPr>
            </w:pPr>
            <w:r w:rsidRPr="00DB5353">
              <w:rPr>
                <w:rFonts w:ascii="Calibri" w:hAnsi="Calibri" w:cs="Arial"/>
                <w:b/>
                <w:bCs/>
                <w:sz w:val="18"/>
                <w:szCs w:val="18"/>
              </w:rPr>
              <w:t>From 8:2</w:t>
            </w:r>
            <w:r w:rsidR="00D308A4" w:rsidRPr="00DB5353">
              <w:rPr>
                <w:rFonts w:ascii="Calibri" w:hAnsi="Calibri" w:cs="Arial"/>
                <w:b/>
                <w:bCs/>
                <w:sz w:val="18"/>
                <w:szCs w:val="18"/>
              </w:rPr>
              <w:t>0</w:t>
            </w:r>
          </w:p>
        </w:tc>
        <w:tc>
          <w:tcPr>
            <w:tcW w:w="31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08A4" w:rsidRPr="00B51DC4" w:rsidRDefault="00D308A4" w:rsidP="009B6691">
            <w:pPr>
              <w:spacing w:before="60" w:after="60"/>
              <w:rPr>
                <w:rFonts w:ascii="Calibri" w:hAnsi="Calibri" w:cs="Arial"/>
                <w:sz w:val="18"/>
                <w:szCs w:val="18"/>
              </w:rPr>
            </w:pPr>
            <w:r w:rsidRPr="00B51DC4">
              <w:rPr>
                <w:rFonts w:ascii="Calibri" w:hAnsi="Calibri" w:cs="Arial"/>
                <w:sz w:val="18"/>
                <w:szCs w:val="18"/>
              </w:rPr>
              <w:t>Registration &amp; tea/coffee</w:t>
            </w:r>
          </w:p>
        </w:tc>
      </w:tr>
      <w:tr w:rsidR="00D308A4" w:rsidRPr="00B51DC4" w:rsidTr="00E95171">
        <w:tc>
          <w:tcPr>
            <w:tcW w:w="13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308A4" w:rsidRPr="00B51DC4" w:rsidRDefault="00D308A4" w:rsidP="009B6691">
            <w:pPr>
              <w:spacing w:before="60" w:after="60"/>
              <w:rPr>
                <w:rFonts w:ascii="Calibri" w:hAnsi="Calibri" w:cs="Arial"/>
                <w:b/>
                <w:bCs/>
                <w:sz w:val="18"/>
                <w:szCs w:val="18"/>
              </w:rPr>
            </w:pPr>
            <w:r w:rsidRPr="00B51DC4">
              <w:rPr>
                <w:rFonts w:ascii="Calibri" w:hAnsi="Calibri" w:cs="Arial"/>
                <w:b/>
                <w:bCs/>
                <w:sz w:val="18"/>
                <w:szCs w:val="18"/>
              </w:rPr>
              <w:t>8:45 – 9:2</w:t>
            </w:r>
            <w:r w:rsidR="00E3178A">
              <w:rPr>
                <w:rFonts w:ascii="Calibri" w:hAnsi="Calibri" w:cs="Arial"/>
                <w:b/>
                <w:bCs/>
                <w:sz w:val="18"/>
                <w:szCs w:val="18"/>
              </w:rPr>
              <w:t>0</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D308A4" w:rsidRPr="00B51DC4" w:rsidRDefault="00D308A4" w:rsidP="009B6691">
            <w:pPr>
              <w:spacing w:before="60" w:after="60"/>
              <w:rPr>
                <w:rFonts w:ascii="Calibri" w:hAnsi="Calibri" w:cs="Arial"/>
                <w:sz w:val="18"/>
                <w:szCs w:val="18"/>
              </w:rPr>
            </w:pPr>
            <w:r w:rsidRPr="00B51DC4">
              <w:rPr>
                <w:rFonts w:ascii="Calibri" w:hAnsi="Calibri" w:cs="Arial"/>
                <w:sz w:val="18"/>
                <w:szCs w:val="18"/>
              </w:rPr>
              <w:t>ETAQ AGM</w:t>
            </w:r>
          </w:p>
        </w:tc>
      </w:tr>
      <w:tr w:rsidR="00D308A4" w:rsidRPr="00B51DC4" w:rsidTr="00E95171">
        <w:tc>
          <w:tcPr>
            <w:tcW w:w="13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308A4" w:rsidRPr="00B51DC4" w:rsidRDefault="00E3178A" w:rsidP="009B6691">
            <w:pPr>
              <w:spacing w:before="60" w:after="60"/>
              <w:rPr>
                <w:rFonts w:ascii="Calibri" w:hAnsi="Calibri" w:cs="Arial"/>
                <w:b/>
                <w:bCs/>
                <w:sz w:val="18"/>
                <w:szCs w:val="18"/>
              </w:rPr>
            </w:pPr>
            <w:r>
              <w:rPr>
                <w:rFonts w:ascii="Calibri" w:hAnsi="Calibri" w:cs="Arial"/>
                <w:b/>
                <w:bCs/>
                <w:sz w:val="18"/>
                <w:szCs w:val="18"/>
              </w:rPr>
              <w:t>9:25</w:t>
            </w:r>
            <w:r w:rsidR="00D308A4" w:rsidRPr="00B51DC4">
              <w:rPr>
                <w:rFonts w:ascii="Calibri" w:hAnsi="Calibri" w:cs="Arial"/>
                <w:b/>
                <w:bCs/>
                <w:sz w:val="18"/>
                <w:szCs w:val="18"/>
              </w:rPr>
              <w:t xml:space="preserve"> – 10:</w:t>
            </w:r>
            <w:r>
              <w:rPr>
                <w:rFonts w:ascii="Calibri" w:hAnsi="Calibri" w:cs="Arial"/>
                <w:b/>
                <w:bCs/>
                <w:sz w:val="18"/>
                <w:szCs w:val="18"/>
              </w:rPr>
              <w:t>25</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D308A4" w:rsidRPr="00B51DC4" w:rsidRDefault="00366E32" w:rsidP="009B6691">
            <w:pPr>
              <w:spacing w:before="60" w:after="60"/>
              <w:rPr>
                <w:rFonts w:ascii="Calibri" w:hAnsi="Calibri" w:cs="Arial"/>
                <w:sz w:val="18"/>
                <w:szCs w:val="18"/>
              </w:rPr>
            </w:pPr>
            <w:r>
              <w:rPr>
                <w:rFonts w:ascii="Calibri" w:hAnsi="Calibri" w:cs="Arial"/>
                <w:sz w:val="18"/>
                <w:szCs w:val="18"/>
              </w:rPr>
              <w:t>Keynote address</w:t>
            </w:r>
            <w:r w:rsidR="003A3C4E">
              <w:rPr>
                <w:rFonts w:ascii="Calibri" w:hAnsi="Calibri" w:cs="Arial"/>
                <w:sz w:val="18"/>
                <w:szCs w:val="18"/>
              </w:rPr>
              <w:t>es</w:t>
            </w:r>
            <w:r>
              <w:rPr>
                <w:rFonts w:ascii="Calibri" w:hAnsi="Calibri" w:cs="Arial"/>
                <w:sz w:val="18"/>
                <w:szCs w:val="18"/>
              </w:rPr>
              <w:t xml:space="preserve"> </w:t>
            </w:r>
            <w:r w:rsidR="00D308A4" w:rsidRPr="00B51DC4">
              <w:rPr>
                <w:rFonts w:ascii="Calibri" w:hAnsi="Calibri" w:cs="Arial"/>
                <w:sz w:val="18"/>
                <w:szCs w:val="18"/>
              </w:rPr>
              <w:t>+ questions</w:t>
            </w:r>
          </w:p>
        </w:tc>
      </w:tr>
      <w:tr w:rsidR="00D308A4" w:rsidRPr="00B51DC4" w:rsidTr="00E95171">
        <w:tc>
          <w:tcPr>
            <w:tcW w:w="13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308A4" w:rsidRPr="00B51DC4" w:rsidRDefault="004E1035" w:rsidP="009B6691">
            <w:pPr>
              <w:spacing w:before="60" w:after="60"/>
              <w:rPr>
                <w:rFonts w:ascii="Calibri" w:hAnsi="Calibri" w:cs="Arial"/>
                <w:b/>
                <w:bCs/>
                <w:sz w:val="18"/>
                <w:szCs w:val="18"/>
              </w:rPr>
            </w:pPr>
            <w:r>
              <w:rPr>
                <w:rFonts w:ascii="Calibri" w:hAnsi="Calibri" w:cs="Arial"/>
                <w:b/>
                <w:bCs/>
                <w:sz w:val="18"/>
                <w:szCs w:val="18"/>
              </w:rPr>
              <w:t>10:25– 11:00</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D308A4" w:rsidRPr="00B51DC4" w:rsidRDefault="00D308A4" w:rsidP="009B6691">
            <w:pPr>
              <w:spacing w:before="60" w:after="60"/>
              <w:rPr>
                <w:rFonts w:ascii="Calibri" w:hAnsi="Calibri" w:cs="Arial"/>
                <w:sz w:val="18"/>
                <w:szCs w:val="18"/>
              </w:rPr>
            </w:pPr>
            <w:r w:rsidRPr="00B51DC4">
              <w:rPr>
                <w:rFonts w:ascii="Calibri" w:hAnsi="Calibri" w:cs="Arial"/>
                <w:sz w:val="18"/>
                <w:szCs w:val="18"/>
              </w:rPr>
              <w:t>Morning tea</w:t>
            </w:r>
            <w:r w:rsidR="004E1035">
              <w:rPr>
                <w:rFonts w:ascii="Calibri" w:hAnsi="Calibri" w:cs="Arial"/>
                <w:sz w:val="18"/>
                <w:szCs w:val="18"/>
              </w:rPr>
              <w:t>, perusal of resources and networking</w:t>
            </w:r>
          </w:p>
        </w:tc>
      </w:tr>
      <w:tr w:rsidR="004F650A" w:rsidRPr="00B51DC4" w:rsidTr="00F1767F">
        <w:tc>
          <w:tcPr>
            <w:tcW w:w="13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50A" w:rsidRPr="00B51DC4" w:rsidRDefault="004F650A" w:rsidP="00E3178A">
            <w:pPr>
              <w:spacing w:before="60" w:after="60"/>
              <w:rPr>
                <w:rFonts w:ascii="Calibri" w:hAnsi="Calibri" w:cs="Arial"/>
                <w:b/>
                <w:bCs/>
                <w:sz w:val="18"/>
                <w:szCs w:val="18"/>
              </w:rPr>
            </w:pPr>
            <w:r w:rsidRPr="00B51DC4">
              <w:rPr>
                <w:rFonts w:ascii="Calibri" w:hAnsi="Calibri" w:cs="Arial"/>
                <w:b/>
                <w:bCs/>
                <w:sz w:val="18"/>
                <w:szCs w:val="18"/>
              </w:rPr>
              <w:t>11:</w:t>
            </w:r>
            <w:r>
              <w:rPr>
                <w:rFonts w:ascii="Calibri" w:hAnsi="Calibri" w:cs="Arial"/>
                <w:b/>
                <w:bCs/>
                <w:sz w:val="18"/>
                <w:szCs w:val="18"/>
              </w:rPr>
              <w:t>05</w:t>
            </w:r>
            <w:r w:rsidRPr="00B51DC4">
              <w:rPr>
                <w:rFonts w:ascii="Calibri" w:hAnsi="Calibri" w:cs="Arial"/>
                <w:b/>
                <w:bCs/>
                <w:sz w:val="18"/>
                <w:szCs w:val="18"/>
              </w:rPr>
              <w:t xml:space="preserve"> – 1</w:t>
            </w:r>
            <w:r>
              <w:rPr>
                <w:rFonts w:ascii="Calibri" w:hAnsi="Calibri" w:cs="Arial"/>
                <w:b/>
                <w:bCs/>
                <w:sz w:val="18"/>
                <w:szCs w:val="18"/>
              </w:rPr>
              <w:t>2</w:t>
            </w:r>
            <w:r w:rsidRPr="00B51DC4">
              <w:rPr>
                <w:rFonts w:ascii="Calibri" w:hAnsi="Calibri" w:cs="Arial"/>
                <w:b/>
                <w:bCs/>
                <w:sz w:val="18"/>
                <w:szCs w:val="18"/>
              </w:rPr>
              <w:t>:</w:t>
            </w:r>
            <w:r>
              <w:rPr>
                <w:rFonts w:ascii="Calibri" w:hAnsi="Calibri" w:cs="Arial"/>
                <w:b/>
                <w:bCs/>
                <w:sz w:val="18"/>
                <w:szCs w:val="18"/>
              </w:rPr>
              <w:t>05</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4F650A" w:rsidRPr="00B51DC4" w:rsidRDefault="004F650A" w:rsidP="00A037DE">
            <w:pPr>
              <w:spacing w:before="60" w:after="60"/>
              <w:rPr>
                <w:rFonts w:ascii="Calibri" w:hAnsi="Calibri" w:cs="Arial"/>
                <w:sz w:val="18"/>
                <w:szCs w:val="18"/>
              </w:rPr>
            </w:pPr>
            <w:r>
              <w:rPr>
                <w:rFonts w:ascii="Calibri" w:hAnsi="Calibri" w:cs="Arial"/>
                <w:sz w:val="18"/>
                <w:szCs w:val="18"/>
              </w:rPr>
              <w:t>Panels and Workshops Session A</w:t>
            </w:r>
          </w:p>
        </w:tc>
      </w:tr>
      <w:tr w:rsidR="004F650A" w:rsidRPr="00B51DC4" w:rsidTr="00F1767F">
        <w:tc>
          <w:tcPr>
            <w:tcW w:w="13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650A" w:rsidRPr="00B51DC4" w:rsidRDefault="004F650A" w:rsidP="003A3C4E">
            <w:pPr>
              <w:spacing w:before="60" w:after="60"/>
              <w:rPr>
                <w:rFonts w:ascii="Calibri" w:hAnsi="Calibri" w:cs="Arial"/>
                <w:b/>
                <w:bCs/>
                <w:sz w:val="18"/>
                <w:szCs w:val="18"/>
              </w:rPr>
            </w:pPr>
            <w:r>
              <w:rPr>
                <w:rFonts w:ascii="Calibri" w:hAnsi="Calibri" w:cs="Arial"/>
                <w:b/>
                <w:bCs/>
                <w:sz w:val="18"/>
                <w:szCs w:val="18"/>
              </w:rPr>
              <w:t>12:10 – 1:10</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4F650A" w:rsidRPr="00B51DC4" w:rsidRDefault="004F650A" w:rsidP="003A3C4E">
            <w:pPr>
              <w:spacing w:before="60" w:after="60"/>
              <w:rPr>
                <w:rFonts w:ascii="Calibri" w:hAnsi="Calibri" w:cs="Arial"/>
                <w:sz w:val="18"/>
                <w:szCs w:val="18"/>
              </w:rPr>
            </w:pPr>
            <w:r>
              <w:rPr>
                <w:rFonts w:ascii="Calibri" w:hAnsi="Calibri" w:cs="Arial"/>
                <w:sz w:val="18"/>
                <w:szCs w:val="18"/>
              </w:rPr>
              <w:t>Panels and Workshops Session B</w:t>
            </w:r>
          </w:p>
        </w:tc>
      </w:tr>
      <w:tr w:rsidR="003A3C4E" w:rsidRPr="00B51DC4" w:rsidTr="00D308A4">
        <w:trPr>
          <w:gridAfter w:val="2"/>
          <w:wAfter w:w="4268" w:type="dxa"/>
          <w:trHeight w:val="185"/>
        </w:trPr>
        <w:tc>
          <w:tcPr>
            <w:tcW w:w="258" w:type="dxa"/>
            <w:tcMar>
              <w:top w:w="0" w:type="dxa"/>
              <w:left w:w="108" w:type="dxa"/>
              <w:bottom w:w="0" w:type="dxa"/>
              <w:right w:w="108" w:type="dxa"/>
            </w:tcMar>
          </w:tcPr>
          <w:p w:rsidR="003A3C4E" w:rsidRPr="00B51DC4" w:rsidRDefault="003A3C4E" w:rsidP="003A3C4E">
            <w:pPr>
              <w:spacing w:before="60" w:after="60"/>
              <w:rPr>
                <w:rFonts w:ascii="Calibri" w:hAnsi="Calibri" w:cs="Arial"/>
                <w:b/>
                <w:bCs/>
                <w:sz w:val="18"/>
                <w:szCs w:val="18"/>
              </w:rPr>
            </w:pPr>
          </w:p>
        </w:tc>
      </w:tr>
    </w:tbl>
    <w:p w:rsidR="00885C36" w:rsidRDefault="00D308A4" w:rsidP="00D308A4">
      <w:pPr>
        <w:rPr>
          <w:rFonts w:ascii="Calibri" w:hAnsi="Calibri" w:cs="Arial"/>
          <w:sz w:val="20"/>
          <w:szCs w:val="20"/>
        </w:rPr>
      </w:pPr>
      <w:r w:rsidRPr="0084437E">
        <w:rPr>
          <w:rFonts w:ascii="Calibri" w:hAnsi="Calibri" w:cs="Arial"/>
          <w:sz w:val="20"/>
          <w:szCs w:val="20"/>
        </w:rPr>
        <w:t xml:space="preserve">This activity </w:t>
      </w:r>
      <w:r w:rsidRPr="00112C92">
        <w:rPr>
          <w:rFonts w:ascii="Calibri" w:hAnsi="Calibri" w:cs="Arial"/>
          <w:sz w:val="20"/>
          <w:szCs w:val="20"/>
        </w:rPr>
        <w:t xml:space="preserve">constitutes </w:t>
      </w:r>
      <w:r w:rsidR="00F93D0B">
        <w:rPr>
          <w:rFonts w:ascii="Calibri" w:hAnsi="Calibri" w:cs="Arial"/>
          <w:b/>
          <w:bCs/>
          <w:sz w:val="20"/>
          <w:szCs w:val="20"/>
        </w:rPr>
        <w:t xml:space="preserve">3 hours </w:t>
      </w:r>
      <w:r w:rsidR="00040DFF">
        <w:rPr>
          <w:rFonts w:ascii="Calibri" w:hAnsi="Calibri" w:cs="Arial"/>
          <w:b/>
          <w:bCs/>
          <w:sz w:val="20"/>
          <w:szCs w:val="20"/>
        </w:rPr>
        <w:t>1</w:t>
      </w:r>
      <w:r w:rsidRPr="00112C92">
        <w:rPr>
          <w:rFonts w:ascii="Calibri" w:hAnsi="Calibri" w:cs="Arial"/>
          <w:b/>
          <w:bCs/>
          <w:sz w:val="20"/>
          <w:szCs w:val="20"/>
        </w:rPr>
        <w:t>5 minutes</w:t>
      </w:r>
      <w:r w:rsidRPr="0084437E">
        <w:rPr>
          <w:rFonts w:ascii="Calibri" w:hAnsi="Calibri" w:cs="Arial"/>
          <w:b/>
          <w:bCs/>
          <w:sz w:val="20"/>
          <w:szCs w:val="20"/>
        </w:rPr>
        <w:t xml:space="preserve"> </w:t>
      </w:r>
      <w:r w:rsidRPr="0084437E">
        <w:rPr>
          <w:rFonts w:ascii="Calibri" w:hAnsi="Calibri" w:cs="Arial"/>
          <w:sz w:val="20"/>
          <w:szCs w:val="20"/>
        </w:rPr>
        <w:t>of Continuing Professional Develop</w:t>
      </w:r>
      <w:r w:rsidRPr="00DB5353">
        <w:rPr>
          <w:rFonts w:ascii="Calibri" w:hAnsi="Calibri" w:cs="Arial"/>
          <w:sz w:val="20"/>
          <w:szCs w:val="20"/>
        </w:rPr>
        <w:t>ment (</w:t>
      </w:r>
      <w:r w:rsidRPr="00DB5353">
        <w:rPr>
          <w:rFonts w:ascii="Calibri" w:hAnsi="Calibri" w:cs="Arial"/>
          <w:b/>
          <w:bCs/>
          <w:sz w:val="20"/>
          <w:szCs w:val="20"/>
        </w:rPr>
        <w:t>CPD</w:t>
      </w:r>
      <w:r w:rsidRPr="00DB5353">
        <w:rPr>
          <w:rFonts w:ascii="Calibri" w:hAnsi="Calibri" w:cs="Arial"/>
          <w:sz w:val="20"/>
          <w:szCs w:val="20"/>
        </w:rPr>
        <w:t>)</w:t>
      </w:r>
      <w:r w:rsidR="00E95171">
        <w:rPr>
          <w:rFonts w:ascii="Calibri" w:hAnsi="Calibri" w:cs="Arial"/>
          <w:sz w:val="20"/>
          <w:szCs w:val="20"/>
        </w:rPr>
        <w:t>.</w:t>
      </w:r>
    </w:p>
    <w:p w:rsidR="009811FB" w:rsidRPr="00C6539D" w:rsidRDefault="00036CF1" w:rsidP="00F5769B">
      <w:pPr>
        <w:spacing w:before="120" w:after="120"/>
        <w:rPr>
          <w:rFonts w:ascii="Calibri" w:hAnsi="Calibri" w:cs="Arial"/>
          <w:b/>
          <w:bCs/>
          <w:sz w:val="28"/>
          <w:szCs w:val="28"/>
        </w:rPr>
      </w:pPr>
      <w:r w:rsidRPr="00C6539D">
        <w:rPr>
          <w:rFonts w:ascii="Calibri" w:hAnsi="Calibri" w:cs="Arial"/>
          <w:b/>
          <w:bCs/>
          <w:sz w:val="28"/>
          <w:szCs w:val="28"/>
        </w:rPr>
        <w:t>Sessions</w:t>
      </w:r>
      <w:r w:rsidR="009811FB" w:rsidRPr="00C6539D">
        <w:rPr>
          <w:rFonts w:ascii="Calibri" w:hAnsi="Calibri" w:cs="Arial"/>
          <w:b/>
          <w:bCs/>
          <w:sz w:val="28"/>
          <w:szCs w:val="28"/>
        </w:rPr>
        <w:t xml:space="preserve"> </w:t>
      </w:r>
    </w:p>
    <w:p w:rsidR="009811FB" w:rsidRDefault="00D308A4" w:rsidP="00AF1A29">
      <w:pPr>
        <w:spacing w:after="120"/>
        <w:rPr>
          <w:rFonts w:ascii="Calibri" w:hAnsi="Calibri" w:cs="Arial"/>
          <w:sz w:val="20"/>
          <w:szCs w:val="20"/>
        </w:rPr>
      </w:pPr>
      <w:r w:rsidRPr="003A3C4E">
        <w:rPr>
          <w:rFonts w:ascii="Calibri" w:hAnsi="Calibri" w:cs="Arial"/>
          <w:sz w:val="20"/>
          <w:szCs w:val="20"/>
        </w:rPr>
        <w:t>Participants will hav</w:t>
      </w:r>
      <w:r w:rsidR="003A3C4E" w:rsidRPr="003A3C4E">
        <w:rPr>
          <w:rFonts w:ascii="Calibri" w:hAnsi="Calibri" w:cs="Arial"/>
          <w:sz w:val="20"/>
          <w:szCs w:val="20"/>
        </w:rPr>
        <w:t>e the opportunity to select two</w:t>
      </w:r>
      <w:r w:rsidRPr="003A3C4E">
        <w:rPr>
          <w:rFonts w:ascii="Calibri" w:hAnsi="Calibri" w:cs="Arial"/>
          <w:sz w:val="20"/>
          <w:szCs w:val="20"/>
        </w:rPr>
        <w:t xml:space="preserve"> from the following</w:t>
      </w:r>
      <w:r w:rsidR="00D6602A" w:rsidRPr="003A3C4E">
        <w:rPr>
          <w:rFonts w:ascii="Calibri" w:hAnsi="Calibri" w:cs="Arial"/>
          <w:sz w:val="20"/>
          <w:szCs w:val="20"/>
        </w:rPr>
        <w:t>.</w:t>
      </w:r>
      <w:r w:rsidR="00D92658" w:rsidRPr="003A3C4E">
        <w:rPr>
          <w:rFonts w:ascii="Calibri" w:hAnsi="Calibri" w:cs="Arial"/>
          <w:sz w:val="20"/>
          <w:szCs w:val="20"/>
        </w:rPr>
        <w:t xml:space="preserve"> See</w:t>
      </w:r>
      <w:r w:rsidR="00D92658">
        <w:rPr>
          <w:rFonts w:ascii="Calibri" w:hAnsi="Calibri" w:cs="Arial"/>
          <w:sz w:val="20"/>
          <w:szCs w:val="20"/>
        </w:rPr>
        <w:t xml:space="preserve"> summary on page </w:t>
      </w:r>
      <w:r w:rsidR="00920768" w:rsidRPr="00920768">
        <w:rPr>
          <w:rFonts w:ascii="Calibri" w:hAnsi="Calibri" w:cs="Arial"/>
          <w:sz w:val="20"/>
          <w:szCs w:val="20"/>
        </w:rPr>
        <w:t>9</w:t>
      </w:r>
      <w:r w:rsidR="00D6602A" w:rsidRPr="00920768">
        <w:rPr>
          <w:rFonts w:ascii="Calibri" w:hAnsi="Calibri" w:cs="Arial"/>
          <w:sz w:val="20"/>
          <w:szCs w:val="20"/>
        </w:rPr>
        <w:t>.</w:t>
      </w:r>
    </w:p>
    <w:p w:rsidR="00682CF9" w:rsidRDefault="0027143F" w:rsidP="0027143F">
      <w:pPr>
        <w:spacing w:after="120"/>
        <w:jc w:val="center"/>
        <w:rPr>
          <w:rFonts w:ascii="Calibri" w:hAnsi="Calibri" w:cs="Arial"/>
          <w:b/>
          <w:bCs/>
          <w:sz w:val="28"/>
          <w:szCs w:val="28"/>
        </w:rPr>
      </w:pPr>
      <w:r>
        <w:rPr>
          <w:rFonts w:ascii="Calibri" w:hAnsi="Calibri" w:cs="Arial"/>
          <w:b/>
          <w:bCs/>
          <w:sz w:val="28"/>
          <w:szCs w:val="28"/>
        </w:rPr>
        <w:t>PANELS</w:t>
      </w:r>
    </w:p>
    <w:p w:rsidR="00682CF9" w:rsidRDefault="003A3C4E" w:rsidP="00682CF9">
      <w:pPr>
        <w:rPr>
          <w:rFonts w:asciiTheme="minorHAnsi" w:hAnsiTheme="minorHAnsi"/>
          <w:sz w:val="20"/>
          <w:szCs w:val="20"/>
        </w:rPr>
      </w:pPr>
      <w:r>
        <w:rPr>
          <w:rFonts w:asciiTheme="minorHAnsi" w:hAnsiTheme="minorHAnsi"/>
          <w:sz w:val="20"/>
          <w:szCs w:val="20"/>
        </w:rPr>
        <w:t>Panel sessions are d</w:t>
      </w:r>
      <w:r w:rsidR="004A6E14">
        <w:rPr>
          <w:rFonts w:asciiTheme="minorHAnsi" w:hAnsiTheme="minorHAnsi"/>
          <w:sz w:val="20"/>
          <w:szCs w:val="20"/>
        </w:rPr>
        <w:t>esigned to:</w:t>
      </w:r>
    </w:p>
    <w:p w:rsidR="004A6E14" w:rsidRDefault="004A6E14" w:rsidP="004A6E14">
      <w:pPr>
        <w:pStyle w:val="ListParagraph"/>
        <w:numPr>
          <w:ilvl w:val="0"/>
          <w:numId w:val="35"/>
        </w:numPr>
        <w:rPr>
          <w:rFonts w:ascii="Calibri" w:hAnsi="Calibri"/>
          <w:sz w:val="20"/>
          <w:szCs w:val="20"/>
        </w:rPr>
      </w:pPr>
      <w:r>
        <w:rPr>
          <w:rFonts w:ascii="Calibri" w:hAnsi="Calibri"/>
          <w:sz w:val="20"/>
          <w:szCs w:val="20"/>
        </w:rPr>
        <w:t>support teachers to extend their knowledge of a range of texts</w:t>
      </w:r>
    </w:p>
    <w:p w:rsidR="004A6E14" w:rsidRDefault="004A6E14" w:rsidP="004A6E14">
      <w:pPr>
        <w:pStyle w:val="ListParagraph"/>
        <w:numPr>
          <w:ilvl w:val="0"/>
          <w:numId w:val="35"/>
        </w:numPr>
        <w:rPr>
          <w:rFonts w:ascii="Calibri" w:hAnsi="Calibri"/>
          <w:sz w:val="20"/>
          <w:szCs w:val="20"/>
        </w:rPr>
      </w:pPr>
      <w:r>
        <w:rPr>
          <w:rFonts w:ascii="Calibri" w:hAnsi="Calibri"/>
          <w:sz w:val="20"/>
          <w:szCs w:val="20"/>
        </w:rPr>
        <w:t>provide expert knowledge to support school decisions</w:t>
      </w:r>
    </w:p>
    <w:p w:rsidR="004A6E14" w:rsidRPr="004A6E14" w:rsidRDefault="004A6E14" w:rsidP="004A6E14">
      <w:pPr>
        <w:pStyle w:val="ListParagraph"/>
        <w:numPr>
          <w:ilvl w:val="0"/>
          <w:numId w:val="35"/>
        </w:numPr>
        <w:rPr>
          <w:rFonts w:ascii="Calibri" w:hAnsi="Calibri"/>
          <w:sz w:val="20"/>
          <w:szCs w:val="20"/>
        </w:rPr>
      </w:pPr>
      <w:r>
        <w:rPr>
          <w:rFonts w:ascii="Calibri" w:hAnsi="Calibri"/>
          <w:sz w:val="20"/>
          <w:szCs w:val="20"/>
        </w:rPr>
        <w:t>encourage thinking and discussion about how these texts might fit in a balance</w:t>
      </w:r>
      <w:r w:rsidR="007202D4">
        <w:rPr>
          <w:rFonts w:ascii="Calibri" w:hAnsi="Calibri"/>
          <w:sz w:val="20"/>
          <w:szCs w:val="20"/>
        </w:rPr>
        <w:t>d</w:t>
      </w:r>
      <w:r>
        <w:rPr>
          <w:rFonts w:ascii="Calibri" w:hAnsi="Calibri"/>
          <w:sz w:val="20"/>
          <w:szCs w:val="20"/>
        </w:rPr>
        <w:t xml:space="preserve"> program of instruction</w:t>
      </w:r>
    </w:p>
    <w:p w:rsidR="00475656" w:rsidRDefault="00475656" w:rsidP="00682CF9">
      <w:pPr>
        <w:rPr>
          <w:rFonts w:ascii="Calibri" w:hAnsi="Calibri"/>
          <w:b/>
          <w:sz w:val="20"/>
          <w:szCs w:val="20"/>
        </w:rPr>
      </w:pPr>
    </w:p>
    <w:p w:rsidR="003C62CC" w:rsidRPr="00475656" w:rsidRDefault="003C62CC" w:rsidP="00682CF9">
      <w:pPr>
        <w:rPr>
          <w:rFonts w:ascii="Calibri" w:hAnsi="Calibri"/>
          <w:b/>
          <w:sz w:val="20"/>
          <w:szCs w:val="20"/>
        </w:rPr>
      </w:pPr>
    </w:p>
    <w:p w:rsidR="00682CF9" w:rsidRPr="00E63ABD" w:rsidRDefault="004A6E14" w:rsidP="00682CF9">
      <w:pPr>
        <w:spacing w:after="120"/>
        <w:rPr>
          <w:rFonts w:ascii="Calibri" w:hAnsi="Calibri" w:cs="Arial"/>
          <w:b/>
          <w:bCs/>
          <w:sz w:val="22"/>
          <w:szCs w:val="22"/>
        </w:rPr>
      </w:pPr>
      <w:r>
        <w:rPr>
          <w:rFonts w:ascii="Calibri" w:hAnsi="Calibri" w:cs="Arial"/>
          <w:b/>
          <w:bCs/>
          <w:sz w:val="22"/>
          <w:szCs w:val="22"/>
        </w:rPr>
        <w:t>Prose Panel #1</w:t>
      </w:r>
    </w:p>
    <w:p w:rsidR="00B36A89" w:rsidRDefault="004A6E14" w:rsidP="00B36A89">
      <w:pPr>
        <w:tabs>
          <w:tab w:val="left" w:pos="284"/>
        </w:tabs>
        <w:rPr>
          <w:rFonts w:asciiTheme="minorHAnsi" w:hAnsiTheme="minorHAnsi"/>
          <w:sz w:val="20"/>
          <w:szCs w:val="20"/>
        </w:rPr>
      </w:pPr>
      <w:r>
        <w:rPr>
          <w:rFonts w:asciiTheme="minorHAnsi" w:hAnsiTheme="minorHAnsi"/>
          <w:i/>
          <w:sz w:val="20"/>
          <w:szCs w:val="20"/>
        </w:rPr>
        <w:t>Swallow the Air</w:t>
      </w:r>
      <w:r>
        <w:rPr>
          <w:rFonts w:asciiTheme="minorHAnsi" w:hAnsiTheme="minorHAnsi"/>
          <w:sz w:val="20"/>
          <w:szCs w:val="20"/>
        </w:rPr>
        <w:t xml:space="preserve"> by Tara June Winch</w:t>
      </w:r>
    </w:p>
    <w:p w:rsidR="004A6E14" w:rsidRDefault="004A6E14" w:rsidP="00B36A89">
      <w:pPr>
        <w:tabs>
          <w:tab w:val="left" w:pos="284"/>
        </w:tabs>
        <w:rPr>
          <w:rFonts w:asciiTheme="minorHAnsi" w:hAnsiTheme="minorHAnsi"/>
          <w:sz w:val="20"/>
          <w:szCs w:val="20"/>
        </w:rPr>
      </w:pPr>
      <w:r>
        <w:rPr>
          <w:rFonts w:asciiTheme="minorHAnsi" w:hAnsiTheme="minorHAnsi"/>
          <w:i/>
          <w:sz w:val="20"/>
          <w:szCs w:val="20"/>
        </w:rPr>
        <w:t>Never Let Me Go</w:t>
      </w:r>
      <w:r>
        <w:rPr>
          <w:rFonts w:asciiTheme="minorHAnsi" w:hAnsiTheme="minorHAnsi"/>
          <w:sz w:val="20"/>
          <w:szCs w:val="20"/>
        </w:rPr>
        <w:t xml:space="preserve"> by Kazuo Ishiguro</w:t>
      </w:r>
    </w:p>
    <w:p w:rsidR="004A6E14" w:rsidRDefault="004A6E14" w:rsidP="00B36A89">
      <w:pPr>
        <w:tabs>
          <w:tab w:val="left" w:pos="284"/>
        </w:tabs>
        <w:rPr>
          <w:rFonts w:asciiTheme="minorHAnsi" w:hAnsiTheme="minorHAnsi"/>
          <w:sz w:val="20"/>
          <w:szCs w:val="20"/>
        </w:rPr>
      </w:pPr>
      <w:r>
        <w:rPr>
          <w:rFonts w:asciiTheme="minorHAnsi" w:hAnsiTheme="minorHAnsi"/>
          <w:i/>
          <w:sz w:val="20"/>
          <w:szCs w:val="20"/>
        </w:rPr>
        <w:t>Behind the Beautiful Forevers</w:t>
      </w:r>
      <w:r>
        <w:rPr>
          <w:rFonts w:asciiTheme="minorHAnsi" w:hAnsiTheme="minorHAnsi"/>
          <w:sz w:val="20"/>
          <w:szCs w:val="20"/>
        </w:rPr>
        <w:t xml:space="preserve"> by Katherine Boo</w:t>
      </w:r>
    </w:p>
    <w:p w:rsidR="004A6E14" w:rsidRPr="004A6E14" w:rsidRDefault="004A6E14" w:rsidP="00B36A89">
      <w:pPr>
        <w:tabs>
          <w:tab w:val="left" w:pos="284"/>
        </w:tabs>
        <w:rPr>
          <w:rFonts w:asciiTheme="minorHAnsi" w:hAnsiTheme="minorHAnsi"/>
          <w:sz w:val="20"/>
          <w:szCs w:val="20"/>
        </w:rPr>
      </w:pPr>
      <w:r>
        <w:rPr>
          <w:rFonts w:asciiTheme="minorHAnsi" w:hAnsiTheme="minorHAnsi"/>
          <w:i/>
          <w:sz w:val="20"/>
          <w:szCs w:val="20"/>
        </w:rPr>
        <w:t>Talking to my Country</w:t>
      </w:r>
      <w:r>
        <w:rPr>
          <w:rFonts w:asciiTheme="minorHAnsi" w:hAnsiTheme="minorHAnsi"/>
          <w:sz w:val="20"/>
          <w:szCs w:val="20"/>
        </w:rPr>
        <w:t xml:space="preserve"> by Stan Grant</w:t>
      </w:r>
    </w:p>
    <w:p w:rsidR="006C1A92" w:rsidRPr="00B36A89" w:rsidRDefault="006C1A92" w:rsidP="00B36A89">
      <w:pPr>
        <w:tabs>
          <w:tab w:val="left" w:pos="284"/>
        </w:tabs>
        <w:rPr>
          <w:rFonts w:asciiTheme="minorHAnsi" w:hAnsiTheme="minorHAnsi"/>
          <w:sz w:val="20"/>
          <w:szCs w:val="20"/>
        </w:rPr>
      </w:pPr>
    </w:p>
    <w:p w:rsidR="00682CF9" w:rsidRDefault="004A6E14" w:rsidP="009B6691">
      <w:pPr>
        <w:rPr>
          <w:rFonts w:asciiTheme="minorHAnsi" w:hAnsiTheme="minorHAnsi"/>
          <w:color w:val="000000"/>
          <w:sz w:val="20"/>
          <w:szCs w:val="20"/>
        </w:rPr>
      </w:pPr>
      <w:r w:rsidRPr="004A6E14">
        <w:rPr>
          <w:rFonts w:asciiTheme="minorHAnsi" w:hAnsiTheme="minorHAnsi"/>
          <w:b/>
          <w:color w:val="000000"/>
          <w:sz w:val="20"/>
          <w:szCs w:val="20"/>
        </w:rPr>
        <w:t>Panel</w:t>
      </w:r>
      <w:r w:rsidR="006764E9">
        <w:rPr>
          <w:rFonts w:asciiTheme="minorHAnsi" w:hAnsiTheme="minorHAnsi"/>
          <w:b/>
          <w:color w:val="000000"/>
          <w:sz w:val="20"/>
          <w:szCs w:val="20"/>
        </w:rPr>
        <w:t>l</w:t>
      </w:r>
      <w:r w:rsidRPr="004A6E14">
        <w:rPr>
          <w:rFonts w:asciiTheme="minorHAnsi" w:hAnsiTheme="minorHAnsi"/>
          <w:b/>
          <w:color w:val="000000"/>
          <w:sz w:val="20"/>
          <w:szCs w:val="20"/>
        </w:rPr>
        <w:t>ists:</w:t>
      </w:r>
      <w:r>
        <w:rPr>
          <w:rFonts w:asciiTheme="minorHAnsi" w:hAnsiTheme="minorHAnsi"/>
          <w:color w:val="000000"/>
          <w:sz w:val="20"/>
          <w:szCs w:val="20"/>
        </w:rPr>
        <w:t xml:space="preserve"> Michelle Ragen</w:t>
      </w:r>
      <w:r w:rsidR="009B6691">
        <w:rPr>
          <w:rFonts w:asciiTheme="minorHAnsi" w:hAnsiTheme="minorHAnsi"/>
          <w:color w:val="000000"/>
          <w:sz w:val="20"/>
          <w:szCs w:val="20"/>
        </w:rPr>
        <w:t xml:space="preserve"> (facilitator</w:t>
      </w:r>
      <w:r w:rsidR="00D8450F">
        <w:rPr>
          <w:rFonts w:asciiTheme="minorHAnsi" w:hAnsiTheme="minorHAnsi"/>
          <w:color w:val="000000"/>
          <w:sz w:val="20"/>
          <w:szCs w:val="20"/>
        </w:rPr>
        <w:t>)</w:t>
      </w:r>
      <w:r>
        <w:rPr>
          <w:rFonts w:asciiTheme="minorHAnsi" w:hAnsiTheme="minorHAnsi"/>
          <w:color w:val="000000"/>
          <w:sz w:val="20"/>
          <w:szCs w:val="20"/>
        </w:rPr>
        <w:t xml:space="preserve"> </w:t>
      </w:r>
      <w:r w:rsidR="009B6691">
        <w:rPr>
          <w:rFonts w:asciiTheme="minorHAnsi" w:hAnsiTheme="minorHAnsi"/>
          <w:color w:val="000000"/>
          <w:sz w:val="20"/>
          <w:szCs w:val="20"/>
        </w:rPr>
        <w:t xml:space="preserve">with </w:t>
      </w:r>
      <w:r w:rsidR="00A515FE">
        <w:rPr>
          <w:rFonts w:asciiTheme="minorHAnsi" w:hAnsiTheme="minorHAnsi"/>
          <w:color w:val="000000"/>
          <w:sz w:val="20"/>
          <w:szCs w:val="20"/>
        </w:rPr>
        <w:t xml:space="preserve">Kathryn Emtage, </w:t>
      </w:r>
      <w:r>
        <w:rPr>
          <w:rFonts w:asciiTheme="minorHAnsi" w:hAnsiTheme="minorHAnsi"/>
          <w:color w:val="000000"/>
          <w:sz w:val="20"/>
          <w:szCs w:val="20"/>
        </w:rPr>
        <w:t>Petrina M</w:t>
      </w:r>
      <w:r w:rsidR="00C05192">
        <w:rPr>
          <w:rFonts w:asciiTheme="minorHAnsi" w:hAnsiTheme="minorHAnsi"/>
          <w:color w:val="000000"/>
          <w:sz w:val="20"/>
          <w:szCs w:val="20"/>
        </w:rPr>
        <w:t>ercer</w:t>
      </w:r>
      <w:r w:rsidR="00D8450F">
        <w:rPr>
          <w:rFonts w:asciiTheme="minorHAnsi" w:hAnsiTheme="minorHAnsi"/>
          <w:color w:val="000000"/>
          <w:sz w:val="20"/>
          <w:szCs w:val="20"/>
        </w:rPr>
        <w:t>, Paul Kobez</w:t>
      </w:r>
      <w:r w:rsidR="009B6691">
        <w:rPr>
          <w:rFonts w:asciiTheme="minorHAnsi" w:hAnsiTheme="minorHAnsi"/>
          <w:color w:val="000000"/>
          <w:sz w:val="20"/>
          <w:szCs w:val="20"/>
        </w:rPr>
        <w:t xml:space="preserve">, and </w:t>
      </w:r>
      <w:bookmarkStart w:id="1" w:name="_Hlk505573649"/>
      <w:r w:rsidR="009B6691">
        <w:rPr>
          <w:rFonts w:asciiTheme="minorHAnsi" w:hAnsiTheme="minorHAnsi"/>
          <w:color w:val="000000"/>
          <w:sz w:val="20"/>
          <w:szCs w:val="20"/>
        </w:rPr>
        <w:t>Georgina O’Hanlon-Rose</w:t>
      </w:r>
    </w:p>
    <w:p w:rsidR="003B06C0" w:rsidRDefault="003B06C0" w:rsidP="009B6691">
      <w:pPr>
        <w:rPr>
          <w:rFonts w:asciiTheme="minorHAnsi" w:hAnsiTheme="minorHAnsi"/>
          <w:color w:val="000000"/>
          <w:sz w:val="20"/>
          <w:szCs w:val="20"/>
        </w:rPr>
      </w:pPr>
    </w:p>
    <w:bookmarkEnd w:id="1"/>
    <w:p w:rsidR="00130575" w:rsidRDefault="00130575" w:rsidP="00130575">
      <w:pPr>
        <w:pStyle w:val="NoSpacing"/>
        <w:rPr>
          <w:sz w:val="20"/>
          <w:szCs w:val="20"/>
        </w:rPr>
      </w:pPr>
      <w:r w:rsidRPr="00214EBE">
        <w:rPr>
          <w:b/>
          <w:sz w:val="20"/>
          <w:szCs w:val="20"/>
        </w:rPr>
        <w:t>Michelle Ragen</w:t>
      </w:r>
      <w:r w:rsidRPr="00214EBE">
        <w:rPr>
          <w:sz w:val="20"/>
          <w:szCs w:val="20"/>
        </w:rPr>
        <w:t xml:space="preserve"> is an English teacher at Brisbane Grammar School who has taught the boys for the past </w:t>
      </w:r>
      <w:r w:rsidR="00C973AE">
        <w:rPr>
          <w:sz w:val="20"/>
          <w:szCs w:val="20"/>
        </w:rPr>
        <w:t>sevent</w:t>
      </w:r>
      <w:r w:rsidRPr="00214EBE">
        <w:rPr>
          <w:sz w:val="20"/>
          <w:szCs w:val="20"/>
        </w:rPr>
        <w:t xml:space="preserve">een years. Prior to returning to Brisbane, Michelle was the Head of English at Kormilda College in Darwin. </w:t>
      </w:r>
      <w:r w:rsidR="00C973AE">
        <w:rPr>
          <w:sz w:val="20"/>
          <w:szCs w:val="20"/>
        </w:rPr>
        <w:t xml:space="preserve">Michelle is a reading and literacy advisor and </w:t>
      </w:r>
      <w:r w:rsidRPr="00214EBE">
        <w:rPr>
          <w:sz w:val="20"/>
          <w:szCs w:val="20"/>
        </w:rPr>
        <w:t>a recipient of the ETAQ Peter Botsman Award.</w:t>
      </w:r>
    </w:p>
    <w:p w:rsidR="003B06C0" w:rsidRPr="00130575" w:rsidRDefault="003B06C0" w:rsidP="00130575">
      <w:pPr>
        <w:pStyle w:val="NoSpacing"/>
        <w:rPr>
          <w:sz w:val="20"/>
          <w:szCs w:val="20"/>
        </w:rPr>
      </w:pPr>
    </w:p>
    <w:p w:rsidR="009B6691" w:rsidRDefault="009B6691" w:rsidP="009B6691">
      <w:pPr>
        <w:rPr>
          <w:rFonts w:asciiTheme="minorHAnsi" w:hAnsiTheme="minorHAnsi" w:cstheme="minorHAnsi"/>
          <w:sz w:val="20"/>
          <w:szCs w:val="20"/>
        </w:rPr>
      </w:pPr>
      <w:r w:rsidRPr="009B6691">
        <w:rPr>
          <w:rFonts w:asciiTheme="minorHAnsi" w:hAnsiTheme="minorHAnsi" w:cstheme="minorHAnsi"/>
          <w:b/>
          <w:sz w:val="20"/>
          <w:szCs w:val="20"/>
        </w:rPr>
        <w:t>Kathryn Emtage</w:t>
      </w:r>
      <w:r w:rsidRPr="009B6691">
        <w:rPr>
          <w:rFonts w:asciiTheme="minorHAnsi" w:hAnsiTheme="minorHAnsi" w:cstheme="minorHAnsi"/>
          <w:sz w:val="20"/>
          <w:szCs w:val="20"/>
        </w:rPr>
        <w:t xml:space="preserve"> began her teaching career at Brisbane Grammar School where she remembers being equally impressed and daunted by the symphony of clever voices that echoed throughout the School. She spent 16 years there, as both an Assistant Head of Year and Assistant Head of English, and in this </w:t>
      </w:r>
      <w:r w:rsidR="008677BA" w:rsidRPr="009B6691">
        <w:rPr>
          <w:rFonts w:asciiTheme="minorHAnsi" w:hAnsiTheme="minorHAnsi" w:cstheme="minorHAnsi"/>
          <w:sz w:val="20"/>
          <w:szCs w:val="20"/>
        </w:rPr>
        <w:t>time,</w:t>
      </w:r>
      <w:r w:rsidRPr="009B6691">
        <w:rPr>
          <w:rFonts w:asciiTheme="minorHAnsi" w:hAnsiTheme="minorHAnsi" w:cstheme="minorHAnsi"/>
          <w:sz w:val="20"/>
          <w:szCs w:val="20"/>
        </w:rPr>
        <w:t xml:space="preserve"> she was fortunate to work alongside inspirational teachers who taught her the capacity for language, vision and creativity to shift perspective and encourage thought. After two years spent ‘enjoying’ the Melbourne weather, as a Head of House at Wesley College, Kathryn has returned to Brisbane with the experience of having taught within the framework of external assessment through both the I</w:t>
      </w:r>
      <w:r w:rsidR="00002DD4">
        <w:rPr>
          <w:rFonts w:asciiTheme="minorHAnsi" w:hAnsiTheme="minorHAnsi" w:cstheme="minorHAnsi"/>
          <w:sz w:val="20"/>
          <w:szCs w:val="20"/>
        </w:rPr>
        <w:t xml:space="preserve">nternational </w:t>
      </w:r>
      <w:r w:rsidRPr="009B6691">
        <w:rPr>
          <w:rFonts w:asciiTheme="minorHAnsi" w:hAnsiTheme="minorHAnsi" w:cstheme="minorHAnsi"/>
          <w:sz w:val="20"/>
          <w:szCs w:val="20"/>
        </w:rPr>
        <w:t>B</w:t>
      </w:r>
      <w:r w:rsidR="00002DD4">
        <w:rPr>
          <w:rFonts w:asciiTheme="minorHAnsi" w:hAnsiTheme="minorHAnsi" w:cstheme="minorHAnsi"/>
          <w:sz w:val="20"/>
          <w:szCs w:val="20"/>
        </w:rPr>
        <w:t>accalaureate</w:t>
      </w:r>
      <w:r w:rsidRPr="009B6691">
        <w:rPr>
          <w:rFonts w:asciiTheme="minorHAnsi" w:hAnsiTheme="minorHAnsi" w:cstheme="minorHAnsi"/>
          <w:sz w:val="20"/>
          <w:szCs w:val="20"/>
        </w:rPr>
        <w:t xml:space="preserve"> and VCE programs. She has recently been appointed as the Head of English, Senior School, at Brisbane State High School and is feeling very excited about collaborating with another amazing team of teachers as they stand on the precipice of great change and opportunity.</w:t>
      </w:r>
    </w:p>
    <w:p w:rsidR="003B06C0" w:rsidRPr="009B6691" w:rsidRDefault="003B06C0" w:rsidP="009B6691">
      <w:pPr>
        <w:rPr>
          <w:rFonts w:asciiTheme="minorHAnsi" w:hAnsiTheme="minorHAnsi" w:cstheme="minorHAnsi"/>
          <w:sz w:val="20"/>
          <w:szCs w:val="20"/>
        </w:rPr>
      </w:pPr>
    </w:p>
    <w:p w:rsidR="00475656" w:rsidRDefault="00A515FE" w:rsidP="00981368">
      <w:pPr>
        <w:rPr>
          <w:rFonts w:asciiTheme="minorHAnsi" w:hAnsiTheme="minorHAnsi"/>
          <w:color w:val="000000"/>
          <w:sz w:val="20"/>
          <w:szCs w:val="20"/>
        </w:rPr>
      </w:pPr>
      <w:r w:rsidRPr="00A515FE">
        <w:rPr>
          <w:rFonts w:asciiTheme="minorHAnsi" w:hAnsiTheme="minorHAnsi"/>
          <w:b/>
          <w:color w:val="000000"/>
          <w:sz w:val="20"/>
          <w:szCs w:val="20"/>
        </w:rPr>
        <w:t>Petrina M</w:t>
      </w:r>
      <w:r w:rsidR="00002DD4">
        <w:rPr>
          <w:rFonts w:asciiTheme="minorHAnsi" w:hAnsiTheme="minorHAnsi"/>
          <w:b/>
          <w:color w:val="000000"/>
          <w:sz w:val="20"/>
          <w:szCs w:val="20"/>
        </w:rPr>
        <w:t>ercer</w:t>
      </w:r>
      <w:r>
        <w:rPr>
          <w:rFonts w:asciiTheme="minorHAnsi" w:hAnsiTheme="minorHAnsi"/>
          <w:b/>
          <w:color w:val="000000"/>
          <w:sz w:val="20"/>
          <w:szCs w:val="20"/>
        </w:rPr>
        <w:t xml:space="preserve"> </w:t>
      </w:r>
      <w:r w:rsidR="00981368" w:rsidRPr="00981368">
        <w:rPr>
          <w:rFonts w:asciiTheme="minorHAnsi" w:hAnsiTheme="minorHAnsi"/>
          <w:color w:val="000000"/>
          <w:sz w:val="20"/>
          <w:szCs w:val="20"/>
        </w:rPr>
        <w:t>co-ordinates</w:t>
      </w:r>
      <w:r w:rsidR="00981368">
        <w:rPr>
          <w:rFonts w:asciiTheme="minorHAnsi" w:hAnsiTheme="minorHAnsi"/>
          <w:b/>
          <w:color w:val="000000"/>
          <w:sz w:val="20"/>
          <w:szCs w:val="20"/>
        </w:rPr>
        <w:t xml:space="preserve"> </w:t>
      </w:r>
      <w:r w:rsidR="00981368">
        <w:rPr>
          <w:rFonts w:asciiTheme="minorHAnsi" w:hAnsiTheme="minorHAnsi"/>
          <w:color w:val="000000"/>
          <w:sz w:val="20"/>
          <w:szCs w:val="20"/>
        </w:rPr>
        <w:t xml:space="preserve">programs for Aboriginal and Islander students </w:t>
      </w:r>
      <w:r>
        <w:rPr>
          <w:rFonts w:asciiTheme="minorHAnsi" w:hAnsiTheme="minorHAnsi"/>
          <w:color w:val="000000"/>
          <w:sz w:val="20"/>
          <w:szCs w:val="20"/>
        </w:rPr>
        <w:t xml:space="preserve">at </w:t>
      </w:r>
      <w:r w:rsidR="00002DD4">
        <w:rPr>
          <w:rFonts w:asciiTheme="minorHAnsi" w:hAnsiTheme="minorHAnsi"/>
          <w:color w:val="000000"/>
          <w:sz w:val="20"/>
          <w:szCs w:val="20"/>
        </w:rPr>
        <w:t xml:space="preserve">Kedron </w:t>
      </w:r>
      <w:r>
        <w:rPr>
          <w:rFonts w:asciiTheme="minorHAnsi" w:hAnsiTheme="minorHAnsi"/>
          <w:color w:val="000000"/>
          <w:sz w:val="20"/>
          <w:szCs w:val="20"/>
        </w:rPr>
        <w:t>S</w:t>
      </w:r>
      <w:r w:rsidR="00002DD4">
        <w:rPr>
          <w:rFonts w:asciiTheme="minorHAnsi" w:hAnsiTheme="minorHAnsi"/>
          <w:color w:val="000000"/>
          <w:sz w:val="20"/>
          <w:szCs w:val="20"/>
        </w:rPr>
        <w:t xml:space="preserve">tate </w:t>
      </w:r>
      <w:r>
        <w:rPr>
          <w:rFonts w:asciiTheme="minorHAnsi" w:hAnsiTheme="minorHAnsi"/>
          <w:color w:val="000000"/>
          <w:sz w:val="20"/>
          <w:szCs w:val="20"/>
        </w:rPr>
        <w:t>H</w:t>
      </w:r>
      <w:r w:rsidR="00002DD4">
        <w:rPr>
          <w:rFonts w:asciiTheme="minorHAnsi" w:hAnsiTheme="minorHAnsi"/>
          <w:color w:val="000000"/>
          <w:sz w:val="20"/>
          <w:szCs w:val="20"/>
        </w:rPr>
        <w:t xml:space="preserve">igh </w:t>
      </w:r>
      <w:r>
        <w:rPr>
          <w:rFonts w:asciiTheme="minorHAnsi" w:hAnsiTheme="minorHAnsi"/>
          <w:color w:val="000000"/>
          <w:sz w:val="20"/>
          <w:szCs w:val="20"/>
        </w:rPr>
        <w:t>S</w:t>
      </w:r>
      <w:r w:rsidR="00002DD4">
        <w:rPr>
          <w:rFonts w:asciiTheme="minorHAnsi" w:hAnsiTheme="minorHAnsi"/>
          <w:color w:val="000000"/>
          <w:sz w:val="20"/>
          <w:szCs w:val="20"/>
        </w:rPr>
        <w:t>chool</w:t>
      </w:r>
      <w:r w:rsidR="00981368">
        <w:rPr>
          <w:rFonts w:asciiTheme="minorHAnsi" w:hAnsiTheme="minorHAnsi"/>
          <w:color w:val="000000"/>
          <w:sz w:val="20"/>
          <w:szCs w:val="20"/>
        </w:rPr>
        <w:t xml:space="preserve"> and teaches English as a Second Language</w:t>
      </w:r>
    </w:p>
    <w:p w:rsidR="003B06C0" w:rsidRPr="00A515FE" w:rsidRDefault="003B06C0" w:rsidP="00594C8F">
      <w:pPr>
        <w:spacing w:line="312" w:lineRule="auto"/>
        <w:rPr>
          <w:rFonts w:asciiTheme="minorHAnsi" w:hAnsiTheme="minorHAnsi"/>
          <w:color w:val="000000"/>
          <w:sz w:val="20"/>
          <w:szCs w:val="20"/>
        </w:rPr>
      </w:pPr>
    </w:p>
    <w:p w:rsidR="0085641F" w:rsidRDefault="00A515FE" w:rsidP="0085641F">
      <w:pPr>
        <w:rPr>
          <w:rFonts w:asciiTheme="minorHAnsi" w:hAnsiTheme="minorHAnsi" w:cstheme="minorHAnsi"/>
          <w:sz w:val="20"/>
          <w:szCs w:val="20"/>
        </w:rPr>
      </w:pPr>
      <w:r w:rsidRPr="0085641F">
        <w:rPr>
          <w:rFonts w:asciiTheme="minorHAnsi" w:hAnsiTheme="minorHAnsi" w:cstheme="minorHAnsi"/>
          <w:b/>
          <w:bCs/>
          <w:sz w:val="20"/>
          <w:szCs w:val="20"/>
        </w:rPr>
        <w:lastRenderedPageBreak/>
        <w:t xml:space="preserve">Paul Kobez </w:t>
      </w:r>
      <w:r w:rsidR="0085641F" w:rsidRPr="0085641F">
        <w:rPr>
          <w:rFonts w:asciiTheme="minorHAnsi" w:hAnsiTheme="minorHAnsi" w:cstheme="minorHAnsi"/>
          <w:sz w:val="20"/>
          <w:szCs w:val="20"/>
        </w:rPr>
        <w:t xml:space="preserve">had some inspiring English teachers in a previous millennium. They were, for better or worse, more influential than the subject selection advisors who pointed him towards a maths/science course, or the maths/science course itself. Fast-forwarding to the present finds him with about thirty years of English teaching behind him—the last 25 at Brisbane Grammar School—and still loving it (most of the time </w:t>
      </w:r>
      <w:r w:rsidR="0085641F" w:rsidRPr="0085641F">
        <w:rPr>
          <mc:AlternateContent>
            <mc:Choice Requires="w16se">
              <w:rFonts w:asciiTheme="minorHAnsi" w:hAnsiTheme="minorHAnsi"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85641F" w:rsidRPr="0085641F">
        <w:rPr>
          <w:rFonts w:asciiTheme="minorHAnsi" w:hAnsiTheme="minorHAnsi" w:cstheme="minorHAnsi"/>
          <w:sz w:val="20"/>
          <w:szCs w:val="20"/>
        </w:rPr>
        <w:t xml:space="preserve">). In addition to his teaching, Paul has enjoyed a long-term involvement as a QCS Writing Task marker trainer and supervisor, as well as having gained recent experience as a NAPLAN marker, and as a Senior Marker in the external exam trials. He gets some fresh air by looking after the BGS Sailing program. </w:t>
      </w:r>
    </w:p>
    <w:p w:rsidR="0038663D" w:rsidRPr="0085641F" w:rsidRDefault="0038663D" w:rsidP="0085641F">
      <w:pPr>
        <w:rPr>
          <w:rFonts w:asciiTheme="minorHAnsi" w:hAnsiTheme="minorHAnsi" w:cstheme="minorHAnsi"/>
          <w:sz w:val="20"/>
          <w:szCs w:val="20"/>
          <w:lang w:val="en-AU"/>
        </w:rPr>
      </w:pPr>
    </w:p>
    <w:p w:rsidR="00FD57E9" w:rsidRPr="00FD57E9" w:rsidRDefault="00A515FE" w:rsidP="00FD57E9">
      <w:pPr>
        <w:rPr>
          <w:rFonts w:ascii="Calibri" w:eastAsia="Calibri" w:hAnsi="Calibri" w:cs="Calibri"/>
          <w:sz w:val="20"/>
          <w:szCs w:val="20"/>
          <w:lang w:val="en-AU" w:eastAsia="en-AU"/>
        </w:rPr>
      </w:pPr>
      <w:r w:rsidRPr="00A515FE">
        <w:rPr>
          <w:rFonts w:asciiTheme="minorHAnsi" w:hAnsiTheme="minorHAnsi"/>
          <w:b/>
          <w:color w:val="000000"/>
          <w:sz w:val="20"/>
          <w:szCs w:val="20"/>
        </w:rPr>
        <w:t>Georgina O’Hanlon-Rose</w:t>
      </w:r>
      <w:r w:rsidRPr="00A515FE">
        <w:rPr>
          <w:rFonts w:ascii="Calibri" w:hAnsi="Calibri" w:cs="Arial"/>
          <w:bCs/>
          <w:sz w:val="20"/>
          <w:szCs w:val="20"/>
        </w:rPr>
        <w:t xml:space="preserve"> </w:t>
      </w:r>
      <w:r w:rsidR="00FD57E9" w:rsidRPr="00FD57E9">
        <w:rPr>
          <w:rFonts w:ascii="Calibri" w:eastAsia="Calibri" w:hAnsi="Calibri" w:cs="Calibri"/>
          <w:sz w:val="20"/>
          <w:szCs w:val="20"/>
          <w:lang w:val="en-AU" w:eastAsia="en-AU"/>
        </w:rPr>
        <w:t>has been an English teacher at Brisbane Grammar School for the past eleven years.</w:t>
      </w:r>
      <w:r w:rsidR="00283EFF">
        <w:rPr>
          <w:rFonts w:ascii="Calibri" w:eastAsia="Calibri" w:hAnsi="Calibri" w:cs="Calibri"/>
          <w:sz w:val="20"/>
          <w:szCs w:val="20"/>
          <w:lang w:val="en-AU" w:eastAsia="en-AU"/>
        </w:rPr>
        <w:t xml:space="preserve"> </w:t>
      </w:r>
      <w:r w:rsidR="00FD57E9" w:rsidRPr="00FD57E9">
        <w:rPr>
          <w:rFonts w:ascii="Calibri" w:eastAsia="Calibri" w:hAnsi="Calibri" w:cs="Calibri"/>
          <w:sz w:val="20"/>
          <w:szCs w:val="20"/>
          <w:lang w:val="en-AU" w:eastAsia="en-AU"/>
        </w:rPr>
        <w:t xml:space="preserve">She has taught at a range of public and private schools across Queensland over a long and fulfilling career. </w:t>
      </w:r>
    </w:p>
    <w:p w:rsidR="00A515FE" w:rsidRDefault="00A515FE" w:rsidP="00A515FE">
      <w:pPr>
        <w:rPr>
          <w:rFonts w:asciiTheme="minorHAnsi" w:hAnsiTheme="minorHAnsi"/>
          <w:color w:val="000000"/>
          <w:sz w:val="20"/>
          <w:szCs w:val="20"/>
        </w:rPr>
      </w:pPr>
    </w:p>
    <w:p w:rsidR="00A515FE" w:rsidRDefault="00A515FE" w:rsidP="004A6E14">
      <w:pPr>
        <w:spacing w:after="120"/>
        <w:rPr>
          <w:rFonts w:ascii="Calibri" w:hAnsi="Calibri" w:cs="Arial"/>
          <w:b/>
          <w:bCs/>
          <w:sz w:val="22"/>
          <w:szCs w:val="22"/>
        </w:rPr>
      </w:pPr>
    </w:p>
    <w:p w:rsidR="004A6E14" w:rsidRPr="00E63ABD" w:rsidRDefault="004A6E14" w:rsidP="004A6E14">
      <w:pPr>
        <w:spacing w:after="120"/>
        <w:rPr>
          <w:rFonts w:ascii="Calibri" w:hAnsi="Calibri" w:cs="Arial"/>
          <w:b/>
          <w:bCs/>
          <w:sz w:val="22"/>
          <w:szCs w:val="22"/>
        </w:rPr>
      </w:pPr>
      <w:r>
        <w:rPr>
          <w:rFonts w:ascii="Calibri" w:hAnsi="Calibri" w:cs="Arial"/>
          <w:b/>
          <w:bCs/>
          <w:sz w:val="22"/>
          <w:szCs w:val="22"/>
        </w:rPr>
        <w:t>Prose Panel #2</w:t>
      </w:r>
    </w:p>
    <w:p w:rsidR="004A6E14" w:rsidRDefault="004A6E14" w:rsidP="004A6E14">
      <w:pPr>
        <w:tabs>
          <w:tab w:val="left" w:pos="284"/>
        </w:tabs>
        <w:rPr>
          <w:rFonts w:asciiTheme="minorHAnsi" w:hAnsiTheme="minorHAnsi"/>
          <w:sz w:val="20"/>
          <w:szCs w:val="20"/>
        </w:rPr>
      </w:pPr>
      <w:r>
        <w:rPr>
          <w:rFonts w:asciiTheme="minorHAnsi" w:hAnsiTheme="minorHAnsi"/>
          <w:i/>
          <w:sz w:val="20"/>
          <w:szCs w:val="20"/>
        </w:rPr>
        <w:t>The Cellist of Sarejevo</w:t>
      </w:r>
      <w:r>
        <w:rPr>
          <w:rFonts w:asciiTheme="minorHAnsi" w:hAnsiTheme="minorHAnsi"/>
          <w:sz w:val="20"/>
          <w:szCs w:val="20"/>
        </w:rPr>
        <w:t xml:space="preserve"> by Steven Galloway</w:t>
      </w:r>
    </w:p>
    <w:p w:rsidR="004A6E14" w:rsidRDefault="004A6E14" w:rsidP="004A6E14">
      <w:pPr>
        <w:tabs>
          <w:tab w:val="left" w:pos="284"/>
        </w:tabs>
        <w:rPr>
          <w:rFonts w:asciiTheme="minorHAnsi" w:hAnsiTheme="minorHAnsi"/>
          <w:sz w:val="20"/>
          <w:szCs w:val="20"/>
        </w:rPr>
      </w:pPr>
      <w:r>
        <w:rPr>
          <w:rFonts w:asciiTheme="minorHAnsi" w:hAnsiTheme="minorHAnsi"/>
          <w:i/>
          <w:sz w:val="20"/>
          <w:szCs w:val="20"/>
        </w:rPr>
        <w:t>Persepolis</w:t>
      </w:r>
      <w:r>
        <w:rPr>
          <w:rFonts w:asciiTheme="minorHAnsi" w:hAnsiTheme="minorHAnsi"/>
          <w:sz w:val="20"/>
          <w:szCs w:val="20"/>
        </w:rPr>
        <w:t xml:space="preserve"> by </w:t>
      </w:r>
      <w:r w:rsidR="00027E0A">
        <w:rPr>
          <w:rFonts w:asciiTheme="minorHAnsi" w:hAnsiTheme="minorHAnsi"/>
          <w:sz w:val="20"/>
          <w:szCs w:val="20"/>
        </w:rPr>
        <w:t>Marjane Satrapi</w:t>
      </w:r>
    </w:p>
    <w:p w:rsidR="004A6E14" w:rsidRDefault="004A6E14" w:rsidP="004A6E14">
      <w:pPr>
        <w:tabs>
          <w:tab w:val="left" w:pos="284"/>
        </w:tabs>
        <w:rPr>
          <w:rFonts w:asciiTheme="minorHAnsi" w:hAnsiTheme="minorHAnsi"/>
          <w:sz w:val="20"/>
          <w:szCs w:val="20"/>
        </w:rPr>
      </w:pPr>
      <w:r>
        <w:rPr>
          <w:rFonts w:asciiTheme="minorHAnsi" w:hAnsiTheme="minorHAnsi"/>
          <w:i/>
          <w:sz w:val="20"/>
          <w:szCs w:val="20"/>
        </w:rPr>
        <w:t>Wide Sargasso Sea</w:t>
      </w:r>
      <w:r>
        <w:rPr>
          <w:rFonts w:asciiTheme="minorHAnsi" w:hAnsiTheme="minorHAnsi"/>
          <w:sz w:val="20"/>
          <w:szCs w:val="20"/>
        </w:rPr>
        <w:t xml:space="preserve"> by </w:t>
      </w:r>
      <w:r w:rsidR="00027E0A">
        <w:rPr>
          <w:rFonts w:asciiTheme="minorHAnsi" w:hAnsiTheme="minorHAnsi"/>
          <w:sz w:val="20"/>
          <w:szCs w:val="20"/>
        </w:rPr>
        <w:t>Jean Rhys</w:t>
      </w:r>
    </w:p>
    <w:p w:rsidR="004A6E14" w:rsidRPr="004A6E14" w:rsidRDefault="004A6E14" w:rsidP="004A6E14">
      <w:pPr>
        <w:tabs>
          <w:tab w:val="left" w:pos="284"/>
        </w:tabs>
        <w:rPr>
          <w:rFonts w:asciiTheme="minorHAnsi" w:hAnsiTheme="minorHAnsi"/>
          <w:sz w:val="20"/>
          <w:szCs w:val="20"/>
        </w:rPr>
      </w:pPr>
      <w:r>
        <w:rPr>
          <w:rFonts w:asciiTheme="minorHAnsi" w:hAnsiTheme="minorHAnsi"/>
          <w:i/>
          <w:sz w:val="20"/>
          <w:szCs w:val="20"/>
        </w:rPr>
        <w:t>The Longest Memory</w:t>
      </w:r>
      <w:r>
        <w:rPr>
          <w:rFonts w:asciiTheme="minorHAnsi" w:hAnsiTheme="minorHAnsi"/>
          <w:sz w:val="20"/>
          <w:szCs w:val="20"/>
        </w:rPr>
        <w:t xml:space="preserve"> by </w:t>
      </w:r>
      <w:r w:rsidR="00027E0A">
        <w:rPr>
          <w:rFonts w:asciiTheme="minorHAnsi" w:hAnsiTheme="minorHAnsi"/>
          <w:sz w:val="20"/>
          <w:szCs w:val="20"/>
        </w:rPr>
        <w:t>Frank D’Auiar</w:t>
      </w:r>
    </w:p>
    <w:p w:rsidR="004A6E14" w:rsidRPr="00B36A89" w:rsidRDefault="004A6E14" w:rsidP="004A6E14">
      <w:pPr>
        <w:tabs>
          <w:tab w:val="left" w:pos="284"/>
        </w:tabs>
        <w:rPr>
          <w:rFonts w:asciiTheme="minorHAnsi" w:hAnsiTheme="minorHAnsi"/>
          <w:sz w:val="20"/>
          <w:szCs w:val="20"/>
        </w:rPr>
      </w:pPr>
    </w:p>
    <w:p w:rsidR="0078308D" w:rsidRDefault="004A6E14" w:rsidP="0078308D">
      <w:pPr>
        <w:rPr>
          <w:rFonts w:asciiTheme="minorHAnsi" w:hAnsiTheme="minorHAnsi" w:cstheme="minorHAnsi"/>
          <w:sz w:val="20"/>
          <w:szCs w:val="20"/>
        </w:rPr>
      </w:pPr>
      <w:r w:rsidRPr="004A6E14">
        <w:rPr>
          <w:rFonts w:asciiTheme="minorHAnsi" w:hAnsiTheme="minorHAnsi"/>
          <w:b/>
          <w:color w:val="000000"/>
          <w:sz w:val="20"/>
          <w:szCs w:val="20"/>
        </w:rPr>
        <w:t>Panel</w:t>
      </w:r>
      <w:r w:rsidR="004B4CB9">
        <w:rPr>
          <w:rFonts w:asciiTheme="minorHAnsi" w:hAnsiTheme="minorHAnsi"/>
          <w:b/>
          <w:color w:val="000000"/>
          <w:sz w:val="20"/>
          <w:szCs w:val="20"/>
        </w:rPr>
        <w:t>l</w:t>
      </w:r>
      <w:r w:rsidRPr="004A6E14">
        <w:rPr>
          <w:rFonts w:asciiTheme="minorHAnsi" w:hAnsiTheme="minorHAnsi"/>
          <w:b/>
          <w:color w:val="000000"/>
          <w:sz w:val="20"/>
          <w:szCs w:val="20"/>
        </w:rPr>
        <w:t>ists</w:t>
      </w:r>
      <w:r w:rsidR="006764E9">
        <w:rPr>
          <w:rFonts w:asciiTheme="minorHAnsi" w:hAnsiTheme="minorHAnsi"/>
          <w:b/>
          <w:color w:val="000000"/>
          <w:sz w:val="20"/>
          <w:szCs w:val="20"/>
        </w:rPr>
        <w:t>:</w:t>
      </w:r>
      <w:r w:rsidR="006764E9" w:rsidRPr="006764E9">
        <w:rPr>
          <w:rFonts w:asciiTheme="minorHAnsi" w:hAnsiTheme="minorHAnsi"/>
          <w:b/>
          <w:color w:val="000000"/>
          <w:sz w:val="20"/>
          <w:szCs w:val="20"/>
        </w:rPr>
        <w:t xml:space="preserve"> </w:t>
      </w:r>
      <w:r w:rsidR="006764E9" w:rsidRPr="006764E9">
        <w:rPr>
          <w:rFonts w:asciiTheme="minorHAnsi" w:hAnsiTheme="minorHAnsi"/>
          <w:color w:val="000000"/>
          <w:sz w:val="20"/>
          <w:szCs w:val="20"/>
        </w:rPr>
        <w:t>David Goodburn (facilitator</w:t>
      </w:r>
      <w:r w:rsidR="006764E9" w:rsidRPr="006764E9">
        <w:rPr>
          <w:rFonts w:asciiTheme="minorHAnsi" w:hAnsiTheme="minorHAnsi" w:cstheme="minorHAnsi"/>
          <w:color w:val="000000"/>
          <w:sz w:val="20"/>
          <w:szCs w:val="20"/>
        </w:rPr>
        <w:t>), Edna Galvin, Shannon Lacey</w:t>
      </w:r>
      <w:r w:rsidR="006764E9">
        <w:rPr>
          <w:rFonts w:asciiTheme="minorHAnsi" w:hAnsiTheme="minorHAnsi" w:cstheme="minorHAnsi"/>
          <w:color w:val="000000"/>
          <w:sz w:val="20"/>
          <w:szCs w:val="20"/>
        </w:rPr>
        <w:t xml:space="preserve"> </w:t>
      </w:r>
      <w:r w:rsidR="006764E9" w:rsidRPr="006764E9">
        <w:rPr>
          <w:rFonts w:asciiTheme="minorHAnsi" w:hAnsiTheme="minorHAnsi" w:cstheme="minorHAnsi"/>
          <w:color w:val="000000"/>
          <w:sz w:val="20"/>
          <w:szCs w:val="20"/>
        </w:rPr>
        <w:t xml:space="preserve">and </w:t>
      </w:r>
      <w:r w:rsidR="006764E9" w:rsidRPr="006764E9">
        <w:rPr>
          <w:rFonts w:asciiTheme="minorHAnsi" w:hAnsiTheme="minorHAnsi" w:cstheme="minorHAnsi"/>
          <w:sz w:val="20"/>
          <w:szCs w:val="20"/>
        </w:rPr>
        <w:t>Jasmine Knox</w:t>
      </w:r>
    </w:p>
    <w:p w:rsidR="006764E9" w:rsidRDefault="006764E9" w:rsidP="0078308D">
      <w:pPr>
        <w:rPr>
          <w:rFonts w:asciiTheme="minorHAnsi" w:hAnsiTheme="minorHAnsi"/>
          <w:b/>
          <w:color w:val="000000"/>
          <w:sz w:val="20"/>
          <w:szCs w:val="20"/>
        </w:rPr>
      </w:pPr>
    </w:p>
    <w:p w:rsidR="0078308D" w:rsidRDefault="00027E0A" w:rsidP="0078308D">
      <w:pPr>
        <w:rPr>
          <w:rFonts w:asciiTheme="minorHAnsi" w:hAnsiTheme="minorHAnsi" w:cstheme="minorHAnsi"/>
          <w:color w:val="000000"/>
          <w:sz w:val="20"/>
          <w:szCs w:val="20"/>
          <w:shd w:val="clear" w:color="auto" w:fill="FFFFFF"/>
        </w:rPr>
      </w:pPr>
      <w:bookmarkStart w:id="2" w:name="_Hlk505573837"/>
      <w:r w:rsidRPr="0078308D">
        <w:rPr>
          <w:rFonts w:asciiTheme="minorHAnsi" w:hAnsiTheme="minorHAnsi"/>
          <w:b/>
          <w:color w:val="000000"/>
          <w:sz w:val="20"/>
          <w:szCs w:val="20"/>
        </w:rPr>
        <w:t>D</w:t>
      </w:r>
      <w:r w:rsidR="000800A0" w:rsidRPr="0078308D">
        <w:rPr>
          <w:rFonts w:asciiTheme="minorHAnsi" w:hAnsiTheme="minorHAnsi"/>
          <w:b/>
          <w:color w:val="000000"/>
          <w:sz w:val="20"/>
          <w:szCs w:val="20"/>
        </w:rPr>
        <w:t>avid Goodburn</w:t>
      </w:r>
      <w:r w:rsidR="000800A0">
        <w:rPr>
          <w:rFonts w:asciiTheme="minorHAnsi" w:hAnsiTheme="minorHAnsi"/>
          <w:color w:val="000000"/>
          <w:sz w:val="20"/>
          <w:szCs w:val="20"/>
        </w:rPr>
        <w:t xml:space="preserve"> </w:t>
      </w:r>
      <w:bookmarkEnd w:id="2"/>
      <w:r w:rsidR="0078308D" w:rsidRPr="0078308D">
        <w:rPr>
          <w:rFonts w:asciiTheme="minorHAnsi" w:hAnsiTheme="minorHAnsi" w:cstheme="minorHAnsi"/>
          <w:color w:val="000000"/>
          <w:sz w:val="20"/>
          <w:szCs w:val="20"/>
          <w:shd w:val="clear" w:color="auto" w:fill="FFFFFF"/>
        </w:rPr>
        <w:t xml:space="preserve">has been an English teacher for over thirty years. He is currently the Head of English at Somerset College, a position he has held since 1999. He has served as a District Panel Chair for the Gold Coast and is currently a member of the B45 State Panel. Last year, he participated in the English/EAL and Literature text selection process as a member of the </w:t>
      </w:r>
      <w:r w:rsidR="002F5061">
        <w:rPr>
          <w:rFonts w:asciiTheme="minorHAnsi" w:hAnsiTheme="minorHAnsi" w:cstheme="minorHAnsi"/>
          <w:color w:val="000000"/>
          <w:sz w:val="20"/>
          <w:szCs w:val="20"/>
          <w:shd w:val="clear" w:color="auto" w:fill="FFFFFF"/>
        </w:rPr>
        <w:t xml:space="preserve">QCAA Prescribed </w:t>
      </w:r>
      <w:r w:rsidR="0078308D" w:rsidRPr="0078308D">
        <w:rPr>
          <w:rFonts w:asciiTheme="minorHAnsi" w:hAnsiTheme="minorHAnsi" w:cstheme="minorHAnsi"/>
          <w:color w:val="000000"/>
          <w:sz w:val="20"/>
          <w:szCs w:val="20"/>
          <w:shd w:val="clear" w:color="auto" w:fill="FFFFFF"/>
        </w:rPr>
        <w:t xml:space="preserve">Text Selection </w:t>
      </w:r>
      <w:r w:rsidR="002F5061">
        <w:rPr>
          <w:rFonts w:asciiTheme="minorHAnsi" w:hAnsiTheme="minorHAnsi" w:cstheme="minorHAnsi"/>
          <w:color w:val="000000"/>
          <w:sz w:val="20"/>
          <w:szCs w:val="20"/>
          <w:shd w:val="clear" w:color="auto" w:fill="FFFFFF"/>
        </w:rPr>
        <w:t xml:space="preserve">Working </w:t>
      </w:r>
      <w:r w:rsidR="003B06C0">
        <w:rPr>
          <w:rFonts w:asciiTheme="minorHAnsi" w:hAnsiTheme="minorHAnsi" w:cstheme="minorHAnsi"/>
          <w:color w:val="000000"/>
          <w:sz w:val="20"/>
          <w:szCs w:val="20"/>
          <w:shd w:val="clear" w:color="auto" w:fill="FFFFFF"/>
        </w:rPr>
        <w:t>Group</w:t>
      </w:r>
      <w:r w:rsidR="0078308D" w:rsidRPr="0078308D">
        <w:rPr>
          <w:rFonts w:asciiTheme="minorHAnsi" w:hAnsiTheme="minorHAnsi" w:cstheme="minorHAnsi"/>
          <w:color w:val="000000"/>
          <w:sz w:val="20"/>
          <w:szCs w:val="20"/>
          <w:shd w:val="clear" w:color="auto" w:fill="FFFFFF"/>
        </w:rPr>
        <w:t xml:space="preserve"> and he also served as a judge for the 2017 Queensland Literary Awards.</w:t>
      </w:r>
    </w:p>
    <w:p w:rsidR="001E4B47" w:rsidRDefault="001E4B47" w:rsidP="0078308D">
      <w:pPr>
        <w:rPr>
          <w:rFonts w:ascii="Arial" w:hAnsi="Arial" w:cs="Arial"/>
          <w:color w:val="000000"/>
          <w:sz w:val="22"/>
          <w:szCs w:val="22"/>
          <w:shd w:val="clear" w:color="auto" w:fill="FFFFFF"/>
          <w:lang w:val="en-AU" w:eastAsia="zh-TW"/>
        </w:rPr>
      </w:pPr>
    </w:p>
    <w:p w:rsidR="0080337C" w:rsidRPr="0080337C" w:rsidRDefault="00027E0A" w:rsidP="002F5061">
      <w:pPr>
        <w:rPr>
          <w:rFonts w:asciiTheme="minorHAnsi" w:hAnsiTheme="minorHAnsi" w:cstheme="minorHAnsi"/>
          <w:sz w:val="20"/>
          <w:szCs w:val="20"/>
        </w:rPr>
      </w:pPr>
      <w:bookmarkStart w:id="3" w:name="_Hlk505573860"/>
      <w:r w:rsidRPr="0080337C">
        <w:rPr>
          <w:rFonts w:asciiTheme="minorHAnsi" w:hAnsiTheme="minorHAnsi" w:cstheme="minorHAnsi"/>
          <w:b/>
          <w:color w:val="000000"/>
          <w:sz w:val="20"/>
          <w:szCs w:val="20"/>
        </w:rPr>
        <w:t>Edna Galvin</w:t>
      </w:r>
      <w:bookmarkEnd w:id="3"/>
      <w:r w:rsidR="0080337C" w:rsidRPr="0080337C">
        <w:rPr>
          <w:rFonts w:asciiTheme="minorHAnsi" w:hAnsiTheme="minorHAnsi" w:cstheme="minorHAnsi"/>
          <w:b/>
          <w:color w:val="000000"/>
          <w:sz w:val="20"/>
          <w:szCs w:val="20"/>
        </w:rPr>
        <w:t xml:space="preserve"> </w:t>
      </w:r>
      <w:r w:rsidR="0080337C" w:rsidRPr="0080337C">
        <w:rPr>
          <w:rFonts w:asciiTheme="minorHAnsi" w:hAnsiTheme="minorHAnsi" w:cstheme="minorHAnsi"/>
          <w:sz w:val="20"/>
          <w:szCs w:val="20"/>
        </w:rPr>
        <w:t xml:space="preserve">has been teaching English and Drama in Queensland for many years. She served as Head of English before moving to Assistant Principal/Curriculum. Edna has been a District Panel Chair for English; worked on programs for QSA/QCAA including the AESOC Project; State Panel Reference Group; Senior Marking Supervisor QCS/WT; Working Party for the New Senior; plus the </w:t>
      </w:r>
      <w:r w:rsidR="002F5061">
        <w:rPr>
          <w:rFonts w:asciiTheme="minorHAnsi" w:hAnsiTheme="minorHAnsi" w:cstheme="minorHAnsi"/>
          <w:sz w:val="20"/>
          <w:szCs w:val="20"/>
        </w:rPr>
        <w:t xml:space="preserve">QCAA </w:t>
      </w:r>
      <w:r w:rsidR="0080337C" w:rsidRPr="0080337C">
        <w:rPr>
          <w:rFonts w:asciiTheme="minorHAnsi" w:hAnsiTheme="minorHAnsi" w:cstheme="minorHAnsi"/>
          <w:sz w:val="20"/>
          <w:szCs w:val="20"/>
        </w:rPr>
        <w:t xml:space="preserve">Prescribed Text Selection Working </w:t>
      </w:r>
      <w:r w:rsidR="003B06C0">
        <w:rPr>
          <w:rFonts w:asciiTheme="minorHAnsi" w:hAnsiTheme="minorHAnsi" w:cstheme="minorHAnsi"/>
          <w:sz w:val="20"/>
          <w:szCs w:val="20"/>
        </w:rPr>
        <w:t>Group</w:t>
      </w:r>
      <w:r w:rsidR="0080337C" w:rsidRPr="0080337C">
        <w:rPr>
          <w:rFonts w:asciiTheme="minorHAnsi" w:hAnsiTheme="minorHAnsi" w:cstheme="minorHAnsi"/>
          <w:sz w:val="20"/>
          <w:szCs w:val="20"/>
        </w:rPr>
        <w:t>. She has adjudicated at eisteddfods and prepared students for Trinity and AMEB exams. Edna is currently State Panel Chair of English and Principal of St. Monica’s College, Cairns.</w:t>
      </w:r>
    </w:p>
    <w:p w:rsidR="001E4B47" w:rsidRDefault="001E4B47" w:rsidP="002D3852">
      <w:pPr>
        <w:rPr>
          <w:rFonts w:asciiTheme="minorHAnsi" w:hAnsiTheme="minorHAnsi" w:cstheme="minorHAnsi"/>
          <w:b/>
          <w:color w:val="000000"/>
          <w:sz w:val="20"/>
          <w:szCs w:val="20"/>
        </w:rPr>
      </w:pPr>
      <w:bookmarkStart w:id="4" w:name="_Hlk505573889"/>
    </w:p>
    <w:p w:rsidR="0055346D" w:rsidRDefault="00027E0A" w:rsidP="002D3852">
      <w:pPr>
        <w:rPr>
          <w:rFonts w:asciiTheme="minorHAnsi" w:hAnsiTheme="minorHAnsi" w:cstheme="minorHAnsi"/>
          <w:sz w:val="20"/>
          <w:szCs w:val="20"/>
        </w:rPr>
      </w:pPr>
      <w:r w:rsidRPr="002D3852">
        <w:rPr>
          <w:rFonts w:asciiTheme="minorHAnsi" w:hAnsiTheme="minorHAnsi" w:cstheme="minorHAnsi"/>
          <w:b/>
          <w:color w:val="000000"/>
          <w:sz w:val="20"/>
          <w:szCs w:val="20"/>
        </w:rPr>
        <w:t>Shannon Lacey</w:t>
      </w:r>
      <w:bookmarkEnd w:id="4"/>
      <w:r w:rsidR="002D3852">
        <w:rPr>
          <w:rFonts w:asciiTheme="minorHAnsi" w:hAnsiTheme="minorHAnsi" w:cstheme="minorHAnsi"/>
          <w:b/>
          <w:color w:val="000000"/>
          <w:sz w:val="20"/>
          <w:szCs w:val="20"/>
        </w:rPr>
        <w:t>:</w:t>
      </w:r>
      <w:r w:rsidR="002D3852" w:rsidRPr="002D3852">
        <w:rPr>
          <w:rFonts w:asciiTheme="minorHAnsi" w:hAnsiTheme="minorHAnsi" w:cstheme="minorHAnsi"/>
          <w:b/>
          <w:color w:val="000000"/>
          <w:sz w:val="20"/>
          <w:szCs w:val="20"/>
        </w:rPr>
        <w:t xml:space="preserve"> </w:t>
      </w:r>
      <w:r w:rsidR="002D3852" w:rsidRPr="002D3852">
        <w:rPr>
          <w:rFonts w:asciiTheme="minorHAnsi" w:hAnsiTheme="minorHAnsi" w:cstheme="minorHAnsi"/>
          <w:sz w:val="20"/>
          <w:szCs w:val="20"/>
        </w:rPr>
        <w:t xml:space="preserve">Being a third generation English teacher means a love of reading and education seems to be imprinted on </w:t>
      </w:r>
      <w:r w:rsidR="0055346D">
        <w:rPr>
          <w:rFonts w:asciiTheme="minorHAnsi" w:hAnsiTheme="minorHAnsi" w:cstheme="minorHAnsi"/>
          <w:sz w:val="20"/>
          <w:szCs w:val="20"/>
        </w:rPr>
        <w:t>her</w:t>
      </w:r>
      <w:r w:rsidR="002D3852" w:rsidRPr="002D3852">
        <w:rPr>
          <w:rFonts w:asciiTheme="minorHAnsi" w:hAnsiTheme="minorHAnsi" w:cstheme="minorHAnsi"/>
          <w:sz w:val="20"/>
          <w:szCs w:val="20"/>
        </w:rPr>
        <w:t xml:space="preserve"> DNA! </w:t>
      </w:r>
      <w:r w:rsidR="0055346D">
        <w:rPr>
          <w:rFonts w:asciiTheme="minorHAnsi" w:hAnsiTheme="minorHAnsi" w:cstheme="minorHAnsi"/>
          <w:sz w:val="20"/>
          <w:szCs w:val="20"/>
        </w:rPr>
        <w:t>Shannon’s</w:t>
      </w:r>
      <w:r w:rsidR="002D3852" w:rsidRPr="002D3852">
        <w:rPr>
          <w:rFonts w:asciiTheme="minorHAnsi" w:hAnsiTheme="minorHAnsi" w:cstheme="minorHAnsi"/>
          <w:sz w:val="20"/>
          <w:szCs w:val="20"/>
        </w:rPr>
        <w:t xml:space="preserve"> teaching experience has taken </w:t>
      </w:r>
      <w:r w:rsidR="0055346D">
        <w:rPr>
          <w:rFonts w:asciiTheme="minorHAnsi" w:hAnsiTheme="minorHAnsi" w:cstheme="minorHAnsi"/>
          <w:sz w:val="20"/>
          <w:szCs w:val="20"/>
        </w:rPr>
        <w:t>her</w:t>
      </w:r>
      <w:r w:rsidR="002D3852" w:rsidRPr="002D3852">
        <w:rPr>
          <w:rFonts w:asciiTheme="minorHAnsi" w:hAnsiTheme="minorHAnsi" w:cstheme="minorHAnsi"/>
          <w:sz w:val="20"/>
          <w:szCs w:val="20"/>
        </w:rPr>
        <w:t xml:space="preserve"> to Far North Queensland, E</w:t>
      </w:r>
      <w:r w:rsidR="0055346D">
        <w:rPr>
          <w:rFonts w:asciiTheme="minorHAnsi" w:hAnsiTheme="minorHAnsi" w:cstheme="minorHAnsi"/>
          <w:sz w:val="20"/>
          <w:szCs w:val="20"/>
        </w:rPr>
        <w:t xml:space="preserve">ducation </w:t>
      </w:r>
      <w:r w:rsidR="002D3852" w:rsidRPr="002D3852">
        <w:rPr>
          <w:rFonts w:asciiTheme="minorHAnsi" w:hAnsiTheme="minorHAnsi" w:cstheme="minorHAnsi"/>
          <w:sz w:val="20"/>
          <w:szCs w:val="20"/>
        </w:rPr>
        <w:t>Q</w:t>
      </w:r>
      <w:r w:rsidR="0055346D">
        <w:rPr>
          <w:rFonts w:asciiTheme="minorHAnsi" w:hAnsiTheme="minorHAnsi" w:cstheme="minorHAnsi"/>
          <w:sz w:val="20"/>
          <w:szCs w:val="20"/>
        </w:rPr>
        <w:t>ueensland</w:t>
      </w:r>
      <w:r w:rsidR="002D3852" w:rsidRPr="002D3852">
        <w:rPr>
          <w:rFonts w:asciiTheme="minorHAnsi" w:hAnsiTheme="minorHAnsi" w:cstheme="minorHAnsi"/>
          <w:sz w:val="20"/>
          <w:szCs w:val="20"/>
        </w:rPr>
        <w:t xml:space="preserve"> and Independent schools in Brisbane, a Comprehensive in Slough, England, and back to Brisbane, where </w:t>
      </w:r>
      <w:r w:rsidR="0055346D">
        <w:rPr>
          <w:rFonts w:asciiTheme="minorHAnsi" w:hAnsiTheme="minorHAnsi" w:cstheme="minorHAnsi"/>
          <w:sz w:val="20"/>
          <w:szCs w:val="20"/>
        </w:rPr>
        <w:t>she has</w:t>
      </w:r>
      <w:r w:rsidR="002D3852" w:rsidRPr="002D3852">
        <w:rPr>
          <w:rFonts w:asciiTheme="minorHAnsi" w:hAnsiTheme="minorHAnsi" w:cstheme="minorHAnsi"/>
          <w:sz w:val="20"/>
          <w:szCs w:val="20"/>
        </w:rPr>
        <w:t xml:space="preserve"> been teaching at Stuartholme School for 10 years. For the past two years </w:t>
      </w:r>
    </w:p>
    <w:p w:rsidR="002D3852" w:rsidRPr="002D3852" w:rsidRDefault="0055346D" w:rsidP="002D3852">
      <w:pPr>
        <w:rPr>
          <w:rFonts w:asciiTheme="minorHAnsi" w:hAnsiTheme="minorHAnsi" w:cstheme="minorHAnsi"/>
          <w:sz w:val="20"/>
          <w:szCs w:val="20"/>
          <w:lang w:val="en-AU" w:eastAsia="zh-TW"/>
        </w:rPr>
      </w:pPr>
      <w:r>
        <w:rPr>
          <w:rFonts w:asciiTheme="minorHAnsi" w:hAnsiTheme="minorHAnsi" w:cstheme="minorHAnsi"/>
          <w:sz w:val="20"/>
          <w:szCs w:val="20"/>
        </w:rPr>
        <w:t>Shannon</w:t>
      </w:r>
      <w:r w:rsidR="002D3852" w:rsidRPr="002D3852">
        <w:rPr>
          <w:rFonts w:asciiTheme="minorHAnsi" w:hAnsiTheme="minorHAnsi" w:cstheme="minorHAnsi"/>
          <w:sz w:val="20"/>
          <w:szCs w:val="20"/>
        </w:rPr>
        <w:t xml:space="preserve"> also served as Senior Studies Director. It’s a happy day when </w:t>
      </w:r>
      <w:r>
        <w:rPr>
          <w:rFonts w:asciiTheme="minorHAnsi" w:hAnsiTheme="minorHAnsi" w:cstheme="minorHAnsi"/>
          <w:sz w:val="20"/>
          <w:szCs w:val="20"/>
        </w:rPr>
        <w:t xml:space="preserve">she </w:t>
      </w:r>
      <w:r w:rsidR="002D3852" w:rsidRPr="002D3852">
        <w:rPr>
          <w:rFonts w:asciiTheme="minorHAnsi" w:hAnsiTheme="minorHAnsi" w:cstheme="minorHAnsi"/>
          <w:sz w:val="20"/>
          <w:szCs w:val="20"/>
        </w:rPr>
        <w:t xml:space="preserve">can engage in conversations with </w:t>
      </w:r>
      <w:r>
        <w:rPr>
          <w:rFonts w:asciiTheme="minorHAnsi" w:hAnsiTheme="minorHAnsi" w:cstheme="minorHAnsi"/>
          <w:sz w:val="20"/>
          <w:szCs w:val="20"/>
        </w:rPr>
        <w:t>her</w:t>
      </w:r>
      <w:r w:rsidR="002D3852" w:rsidRPr="002D3852">
        <w:rPr>
          <w:rFonts w:asciiTheme="minorHAnsi" w:hAnsiTheme="minorHAnsi" w:cstheme="minorHAnsi"/>
          <w:sz w:val="20"/>
          <w:szCs w:val="20"/>
        </w:rPr>
        <w:t xml:space="preserve"> students about literature, media and film; guiding students’ reading choices and giving them opportunities to experience new, thought-provoking and exciting worlds. </w:t>
      </w:r>
    </w:p>
    <w:p w:rsidR="001E4B47" w:rsidRDefault="001E4B47" w:rsidP="00ED39B9">
      <w:pPr>
        <w:rPr>
          <w:rFonts w:asciiTheme="minorHAnsi" w:hAnsiTheme="minorHAnsi" w:cstheme="minorHAnsi"/>
          <w:b/>
          <w:sz w:val="20"/>
          <w:szCs w:val="20"/>
        </w:rPr>
      </w:pPr>
    </w:p>
    <w:p w:rsidR="004A6E14" w:rsidRPr="000800A0" w:rsidRDefault="000800A0" w:rsidP="00ED39B9">
      <w:pPr>
        <w:rPr>
          <w:rFonts w:asciiTheme="minorHAnsi" w:hAnsiTheme="minorHAnsi" w:cstheme="minorHAnsi"/>
          <w:color w:val="000000"/>
          <w:sz w:val="20"/>
          <w:szCs w:val="20"/>
        </w:rPr>
      </w:pPr>
      <w:r w:rsidRPr="0078308D">
        <w:rPr>
          <w:rFonts w:asciiTheme="minorHAnsi" w:hAnsiTheme="minorHAnsi" w:cstheme="minorHAnsi"/>
          <w:b/>
          <w:sz w:val="20"/>
          <w:szCs w:val="20"/>
        </w:rPr>
        <w:t>Jasmine Knox</w:t>
      </w:r>
      <w:r w:rsidRPr="000800A0">
        <w:rPr>
          <w:rFonts w:asciiTheme="minorHAnsi" w:hAnsiTheme="minorHAnsi" w:cstheme="minorHAnsi"/>
          <w:sz w:val="20"/>
          <w:szCs w:val="20"/>
        </w:rPr>
        <w:t xml:space="preserve"> is a fifth-year Legal Studies, English and Humanities teacher. Possessed by a lifetime love of learning, she began her career as an educator after finishing a law degree and realising that the life of a lawyer wasn’t for her. After spending two years at Rockhampton Grammar School, she returned to Brisbane in 2016, and is in her third year of teaching at Emmaus College, Jimboomba. Jasmine has taught year 8, 10, 11 and 12 English, and year 11 and 12 English Communication. This year, she founded a book club in Brisbane, exploring the new syllabus text list. She loves reading science fiction and graphic literature (that’s fancy language for comic books), and her favourite author is Margaret Atwood. She lives with her husband and two cats, all of whom now know more about the works of Philip K. Dick than they ever thought they would. Suckers.</w:t>
      </w:r>
    </w:p>
    <w:p w:rsidR="004A6E14" w:rsidRDefault="004A6E14" w:rsidP="00594C8F">
      <w:pPr>
        <w:spacing w:line="312" w:lineRule="auto"/>
        <w:rPr>
          <w:rFonts w:asciiTheme="minorHAnsi" w:hAnsiTheme="minorHAnsi"/>
          <w:color w:val="000000"/>
          <w:sz w:val="20"/>
          <w:szCs w:val="20"/>
        </w:rPr>
      </w:pPr>
    </w:p>
    <w:p w:rsidR="001E4B47" w:rsidRDefault="001E4B47" w:rsidP="00594C8F">
      <w:pPr>
        <w:spacing w:line="312" w:lineRule="auto"/>
        <w:rPr>
          <w:rFonts w:asciiTheme="minorHAnsi" w:hAnsiTheme="minorHAnsi"/>
          <w:color w:val="000000"/>
          <w:sz w:val="20"/>
          <w:szCs w:val="20"/>
        </w:rPr>
      </w:pPr>
    </w:p>
    <w:p w:rsidR="00027E0A" w:rsidRPr="00E63ABD" w:rsidRDefault="00027E0A" w:rsidP="00027E0A">
      <w:pPr>
        <w:spacing w:after="120"/>
        <w:rPr>
          <w:rFonts w:ascii="Calibri" w:hAnsi="Calibri" w:cs="Arial"/>
          <w:b/>
          <w:bCs/>
          <w:sz w:val="22"/>
          <w:szCs w:val="22"/>
        </w:rPr>
      </w:pPr>
      <w:r>
        <w:rPr>
          <w:rFonts w:ascii="Calibri" w:hAnsi="Calibri" w:cs="Arial"/>
          <w:b/>
          <w:bCs/>
          <w:sz w:val="22"/>
          <w:szCs w:val="22"/>
        </w:rPr>
        <w:t>Plays Panel</w:t>
      </w:r>
    </w:p>
    <w:p w:rsidR="00027E0A" w:rsidRDefault="00027E0A" w:rsidP="00027E0A">
      <w:pPr>
        <w:tabs>
          <w:tab w:val="left" w:pos="284"/>
        </w:tabs>
        <w:rPr>
          <w:rFonts w:asciiTheme="minorHAnsi" w:hAnsiTheme="minorHAnsi"/>
          <w:sz w:val="20"/>
          <w:szCs w:val="20"/>
        </w:rPr>
      </w:pPr>
      <w:r>
        <w:rPr>
          <w:rFonts w:asciiTheme="minorHAnsi" w:hAnsiTheme="minorHAnsi"/>
          <w:i/>
          <w:sz w:val="20"/>
          <w:szCs w:val="20"/>
        </w:rPr>
        <w:t>The Woman Before</w:t>
      </w:r>
      <w:r>
        <w:rPr>
          <w:rFonts w:asciiTheme="minorHAnsi" w:hAnsiTheme="minorHAnsi"/>
          <w:sz w:val="20"/>
          <w:szCs w:val="20"/>
        </w:rPr>
        <w:t xml:space="preserve"> by Roland Schimmelpfennig</w:t>
      </w:r>
    </w:p>
    <w:p w:rsidR="00027E0A" w:rsidRDefault="00027E0A" w:rsidP="00027E0A">
      <w:pPr>
        <w:tabs>
          <w:tab w:val="left" w:pos="284"/>
        </w:tabs>
        <w:rPr>
          <w:rFonts w:asciiTheme="minorHAnsi" w:hAnsiTheme="minorHAnsi"/>
          <w:sz w:val="20"/>
          <w:szCs w:val="20"/>
        </w:rPr>
      </w:pPr>
      <w:r>
        <w:rPr>
          <w:rFonts w:asciiTheme="minorHAnsi" w:hAnsiTheme="minorHAnsi"/>
          <w:i/>
          <w:sz w:val="20"/>
          <w:szCs w:val="20"/>
        </w:rPr>
        <w:t>Black Medea</w:t>
      </w:r>
      <w:r>
        <w:rPr>
          <w:rFonts w:asciiTheme="minorHAnsi" w:hAnsiTheme="minorHAnsi"/>
          <w:sz w:val="20"/>
          <w:szCs w:val="20"/>
        </w:rPr>
        <w:t xml:space="preserve"> by Wesley Enoch</w:t>
      </w:r>
    </w:p>
    <w:p w:rsidR="00027E0A" w:rsidRDefault="00002DD4" w:rsidP="00027E0A">
      <w:pPr>
        <w:tabs>
          <w:tab w:val="left" w:pos="284"/>
        </w:tabs>
        <w:rPr>
          <w:rFonts w:asciiTheme="minorHAnsi" w:hAnsiTheme="minorHAnsi"/>
          <w:sz w:val="20"/>
          <w:szCs w:val="20"/>
        </w:rPr>
      </w:pPr>
      <w:r>
        <w:rPr>
          <w:rFonts w:asciiTheme="minorHAnsi" w:hAnsiTheme="minorHAnsi"/>
          <w:i/>
          <w:sz w:val="20"/>
          <w:szCs w:val="20"/>
        </w:rPr>
        <w:t>Cosi</w:t>
      </w:r>
      <w:r w:rsidR="00027E0A">
        <w:rPr>
          <w:rFonts w:asciiTheme="minorHAnsi" w:hAnsiTheme="minorHAnsi"/>
          <w:sz w:val="20"/>
          <w:szCs w:val="20"/>
        </w:rPr>
        <w:t xml:space="preserve"> by </w:t>
      </w:r>
      <w:r>
        <w:rPr>
          <w:rFonts w:asciiTheme="minorHAnsi" w:hAnsiTheme="minorHAnsi"/>
          <w:sz w:val="20"/>
          <w:szCs w:val="20"/>
        </w:rPr>
        <w:t>Louis Nowra</w:t>
      </w:r>
    </w:p>
    <w:p w:rsidR="00027E0A" w:rsidRDefault="00002DD4" w:rsidP="00027E0A">
      <w:pPr>
        <w:tabs>
          <w:tab w:val="left" w:pos="284"/>
        </w:tabs>
        <w:rPr>
          <w:rFonts w:asciiTheme="minorHAnsi" w:hAnsiTheme="minorHAnsi"/>
          <w:i/>
          <w:sz w:val="20"/>
          <w:szCs w:val="20"/>
        </w:rPr>
      </w:pPr>
      <w:r>
        <w:rPr>
          <w:rFonts w:asciiTheme="minorHAnsi" w:hAnsiTheme="minorHAnsi"/>
          <w:i/>
          <w:sz w:val="20"/>
          <w:szCs w:val="20"/>
        </w:rPr>
        <w:t xml:space="preserve">Twelfth Night </w:t>
      </w:r>
      <w:r w:rsidRPr="00002DD4">
        <w:rPr>
          <w:rFonts w:asciiTheme="minorHAnsi" w:hAnsiTheme="minorHAnsi"/>
          <w:sz w:val="20"/>
          <w:szCs w:val="20"/>
        </w:rPr>
        <w:t>by William Shakespeare</w:t>
      </w:r>
    </w:p>
    <w:p w:rsidR="00027E0A" w:rsidRPr="00B36A89" w:rsidRDefault="00027E0A" w:rsidP="00027E0A">
      <w:pPr>
        <w:tabs>
          <w:tab w:val="left" w:pos="284"/>
        </w:tabs>
        <w:rPr>
          <w:rFonts w:asciiTheme="minorHAnsi" w:hAnsiTheme="minorHAnsi"/>
          <w:sz w:val="20"/>
          <w:szCs w:val="20"/>
        </w:rPr>
      </w:pPr>
    </w:p>
    <w:p w:rsidR="00027E0A" w:rsidRDefault="00027E0A" w:rsidP="003C62CC">
      <w:pPr>
        <w:rPr>
          <w:rFonts w:asciiTheme="minorHAnsi" w:hAnsiTheme="minorHAnsi"/>
          <w:color w:val="000000"/>
          <w:sz w:val="20"/>
          <w:szCs w:val="20"/>
        </w:rPr>
      </w:pPr>
      <w:r w:rsidRPr="004A6E14">
        <w:rPr>
          <w:rFonts w:asciiTheme="minorHAnsi" w:hAnsiTheme="minorHAnsi"/>
          <w:b/>
          <w:color w:val="000000"/>
          <w:sz w:val="20"/>
          <w:szCs w:val="20"/>
        </w:rPr>
        <w:t>Panellists:</w:t>
      </w:r>
      <w:r>
        <w:rPr>
          <w:rFonts w:asciiTheme="minorHAnsi" w:hAnsiTheme="minorHAnsi"/>
          <w:color w:val="000000"/>
          <w:sz w:val="20"/>
          <w:szCs w:val="20"/>
        </w:rPr>
        <w:t xml:space="preserve"> Sophie Johnson</w:t>
      </w:r>
      <w:r w:rsidR="00002DD4">
        <w:rPr>
          <w:rFonts w:asciiTheme="minorHAnsi" w:hAnsiTheme="minorHAnsi"/>
          <w:color w:val="000000"/>
          <w:sz w:val="20"/>
          <w:szCs w:val="20"/>
        </w:rPr>
        <w:t xml:space="preserve"> (facilitator)</w:t>
      </w:r>
      <w:r>
        <w:rPr>
          <w:rFonts w:asciiTheme="minorHAnsi" w:hAnsiTheme="minorHAnsi"/>
          <w:color w:val="000000"/>
          <w:sz w:val="20"/>
          <w:szCs w:val="20"/>
        </w:rPr>
        <w:t xml:space="preserve">, </w:t>
      </w:r>
      <w:r w:rsidR="0080337C">
        <w:rPr>
          <w:rFonts w:asciiTheme="minorHAnsi" w:hAnsiTheme="minorHAnsi"/>
          <w:color w:val="000000"/>
          <w:sz w:val="20"/>
          <w:szCs w:val="20"/>
        </w:rPr>
        <w:t>Edna Galvin</w:t>
      </w:r>
      <w:r>
        <w:rPr>
          <w:rFonts w:asciiTheme="minorHAnsi" w:hAnsiTheme="minorHAnsi"/>
          <w:color w:val="000000"/>
          <w:sz w:val="20"/>
          <w:szCs w:val="20"/>
        </w:rPr>
        <w:t>, Naomi Russell</w:t>
      </w:r>
      <w:r w:rsidR="0068173E">
        <w:rPr>
          <w:rFonts w:asciiTheme="minorHAnsi" w:hAnsiTheme="minorHAnsi"/>
          <w:color w:val="000000"/>
          <w:sz w:val="20"/>
          <w:szCs w:val="20"/>
        </w:rPr>
        <w:t>, Naomi Murphy</w:t>
      </w:r>
    </w:p>
    <w:p w:rsidR="003C62CC" w:rsidRDefault="003C62CC" w:rsidP="00027E0A">
      <w:pPr>
        <w:spacing w:line="312" w:lineRule="auto"/>
        <w:rPr>
          <w:rFonts w:asciiTheme="minorHAnsi" w:hAnsiTheme="minorHAnsi"/>
          <w:color w:val="000000"/>
          <w:sz w:val="20"/>
          <w:szCs w:val="20"/>
        </w:rPr>
      </w:pPr>
    </w:p>
    <w:p w:rsidR="00ED39B9" w:rsidRDefault="00ED39B9" w:rsidP="00ED39B9">
      <w:pPr>
        <w:rPr>
          <w:rFonts w:asciiTheme="minorHAnsi" w:hAnsiTheme="minorHAnsi" w:cstheme="minorHAnsi"/>
          <w:sz w:val="20"/>
          <w:szCs w:val="20"/>
        </w:rPr>
      </w:pPr>
      <w:r w:rsidRPr="00ED39B9">
        <w:rPr>
          <w:rFonts w:asciiTheme="minorHAnsi" w:hAnsiTheme="minorHAnsi" w:cstheme="minorHAnsi"/>
          <w:b/>
          <w:sz w:val="20"/>
          <w:szCs w:val="20"/>
        </w:rPr>
        <w:t>Sophie Johnson</w:t>
      </w:r>
      <w:r w:rsidRPr="00ED39B9">
        <w:rPr>
          <w:rFonts w:asciiTheme="minorHAnsi" w:hAnsiTheme="minorHAnsi" w:cstheme="minorHAnsi"/>
          <w:sz w:val="20"/>
          <w:szCs w:val="20"/>
        </w:rPr>
        <w:t xml:space="preserve"> is currently teaching the International Baccalaureate Literature program at the Queensland Academy of Science, Mathematics and Technology, after more than a decade of teaching QCAA English in independent secondary schools in Brisbane. Sophie is an active member of the ETAQ Management Committee, serving as both the Membership Secretary and chair of the Senior Assessment and Tertiary Entrance Strategic Planning Sub-Committee. In 2017, she was the ETAQ representative on the QCAA Prescribed Text Selection Working </w:t>
      </w:r>
      <w:r w:rsidR="003B06C0">
        <w:rPr>
          <w:rFonts w:asciiTheme="minorHAnsi" w:hAnsiTheme="minorHAnsi" w:cstheme="minorHAnsi"/>
          <w:sz w:val="20"/>
          <w:szCs w:val="20"/>
        </w:rPr>
        <w:t>Group</w:t>
      </w:r>
      <w:r w:rsidR="009B518F">
        <w:rPr>
          <w:rFonts w:asciiTheme="minorHAnsi" w:hAnsiTheme="minorHAnsi" w:cstheme="minorHAnsi"/>
          <w:sz w:val="20"/>
          <w:szCs w:val="20"/>
        </w:rPr>
        <w:t>. She</w:t>
      </w:r>
      <w:r w:rsidRPr="00ED39B9">
        <w:rPr>
          <w:rFonts w:asciiTheme="minorHAnsi" w:hAnsiTheme="minorHAnsi" w:cstheme="minorHAnsi"/>
          <w:sz w:val="20"/>
          <w:szCs w:val="20"/>
        </w:rPr>
        <w:t xml:space="preserve"> valu</w:t>
      </w:r>
      <w:r w:rsidR="009B518F">
        <w:rPr>
          <w:rFonts w:asciiTheme="minorHAnsi" w:hAnsiTheme="minorHAnsi" w:cstheme="minorHAnsi"/>
          <w:sz w:val="20"/>
          <w:szCs w:val="20"/>
        </w:rPr>
        <w:t>es</w:t>
      </w:r>
      <w:r w:rsidR="00C62B5D">
        <w:rPr>
          <w:rFonts w:asciiTheme="minorHAnsi" w:hAnsiTheme="minorHAnsi" w:cstheme="minorHAnsi"/>
          <w:sz w:val="20"/>
          <w:szCs w:val="20"/>
        </w:rPr>
        <w:t xml:space="preserve"> </w:t>
      </w:r>
      <w:r w:rsidRPr="00ED39B9">
        <w:rPr>
          <w:rFonts w:asciiTheme="minorHAnsi" w:hAnsiTheme="minorHAnsi" w:cstheme="minorHAnsi"/>
          <w:sz w:val="20"/>
          <w:szCs w:val="20"/>
        </w:rPr>
        <w:t xml:space="preserve">reading more than eating or sleeping, and her favourite </w:t>
      </w:r>
      <w:r w:rsidRPr="00ED39B9">
        <w:rPr>
          <w:rFonts w:asciiTheme="minorHAnsi" w:hAnsiTheme="minorHAnsi" w:cstheme="minorHAnsi"/>
          <w:sz w:val="20"/>
          <w:szCs w:val="20"/>
        </w:rPr>
        <w:lastRenderedPageBreak/>
        <w:t>lessons are those spent in the library, winning sometimes-recalcitrant teens over to her favourite pastime.</w:t>
      </w:r>
    </w:p>
    <w:p w:rsidR="003C62CC" w:rsidRDefault="003C62CC" w:rsidP="00ED39B9">
      <w:pPr>
        <w:rPr>
          <w:rFonts w:asciiTheme="minorHAnsi" w:hAnsiTheme="minorHAnsi" w:cstheme="minorHAnsi"/>
          <w:sz w:val="20"/>
          <w:szCs w:val="20"/>
        </w:rPr>
      </w:pPr>
    </w:p>
    <w:p w:rsidR="0080337C" w:rsidRPr="00E069E3" w:rsidRDefault="0080337C" w:rsidP="002F5061">
      <w:pPr>
        <w:rPr>
          <w:rFonts w:asciiTheme="minorHAnsi" w:hAnsiTheme="minorHAnsi" w:cstheme="minorHAnsi"/>
          <w:sz w:val="20"/>
          <w:szCs w:val="20"/>
        </w:rPr>
      </w:pPr>
      <w:r w:rsidRPr="00E069E3">
        <w:rPr>
          <w:rFonts w:asciiTheme="minorHAnsi" w:hAnsiTheme="minorHAnsi" w:cstheme="minorHAnsi"/>
          <w:b/>
          <w:sz w:val="20"/>
          <w:szCs w:val="20"/>
        </w:rPr>
        <w:t>Edna</w:t>
      </w:r>
      <w:r w:rsidR="00D8450F" w:rsidRPr="00E069E3">
        <w:rPr>
          <w:rFonts w:asciiTheme="minorHAnsi" w:hAnsiTheme="minorHAnsi" w:cstheme="minorHAnsi"/>
          <w:b/>
          <w:sz w:val="20"/>
          <w:szCs w:val="20"/>
        </w:rPr>
        <w:t xml:space="preserve"> Galvin</w:t>
      </w:r>
      <w:r w:rsidRPr="00E069E3">
        <w:rPr>
          <w:rFonts w:asciiTheme="minorHAnsi" w:hAnsiTheme="minorHAnsi" w:cstheme="minorHAnsi"/>
          <w:sz w:val="20"/>
          <w:szCs w:val="20"/>
        </w:rPr>
        <w:t xml:space="preserve"> has been teaching English and Drama in Queensland for many years. She served as Head of English before moving to Assistant Principal/Curriculum. Edna has been a District Panel Chair for English; worked on programs for QSA/QCAA including the AESOC Project; State Panel Reference Group; Senior Marking Supervisor QCS/WT; Working Party for the New Senior; plus the </w:t>
      </w:r>
      <w:r w:rsidR="002F5061">
        <w:rPr>
          <w:rFonts w:asciiTheme="minorHAnsi" w:hAnsiTheme="minorHAnsi" w:cstheme="minorHAnsi"/>
          <w:sz w:val="20"/>
          <w:szCs w:val="20"/>
        </w:rPr>
        <w:t xml:space="preserve">QCAA </w:t>
      </w:r>
      <w:r w:rsidRPr="00E069E3">
        <w:rPr>
          <w:rFonts w:asciiTheme="minorHAnsi" w:hAnsiTheme="minorHAnsi" w:cstheme="minorHAnsi"/>
          <w:sz w:val="20"/>
          <w:szCs w:val="20"/>
        </w:rPr>
        <w:t xml:space="preserve">Prescribed Text Selection Working </w:t>
      </w:r>
      <w:r w:rsidR="003B06C0">
        <w:rPr>
          <w:rFonts w:asciiTheme="minorHAnsi" w:hAnsiTheme="minorHAnsi" w:cstheme="minorHAnsi"/>
          <w:sz w:val="20"/>
          <w:szCs w:val="20"/>
        </w:rPr>
        <w:t>Group</w:t>
      </w:r>
      <w:r w:rsidRPr="00E069E3">
        <w:rPr>
          <w:rFonts w:asciiTheme="minorHAnsi" w:hAnsiTheme="minorHAnsi" w:cstheme="minorHAnsi"/>
          <w:sz w:val="20"/>
          <w:szCs w:val="20"/>
        </w:rPr>
        <w:t>. She has adjudicated at eisteddfods and prepared students for Trinity and AMEB exams. Edna is currently State Panel Chair of English and Principal of St. Monica’s College, Cairns.</w:t>
      </w:r>
    </w:p>
    <w:p w:rsidR="001E4B47" w:rsidRDefault="001E4B47" w:rsidP="00E069E3">
      <w:pPr>
        <w:rPr>
          <w:rFonts w:asciiTheme="minorHAnsi" w:hAnsiTheme="minorHAnsi" w:cstheme="minorHAnsi"/>
          <w:b/>
          <w:sz w:val="20"/>
        </w:rPr>
      </w:pPr>
    </w:p>
    <w:p w:rsidR="00E069E3" w:rsidRPr="003A4B3A" w:rsidRDefault="00E069E3" w:rsidP="00E069E3">
      <w:pPr>
        <w:rPr>
          <w:rFonts w:asciiTheme="minorHAnsi" w:hAnsiTheme="minorHAnsi" w:cstheme="minorHAnsi"/>
          <w:sz w:val="20"/>
          <w:szCs w:val="20"/>
        </w:rPr>
      </w:pPr>
      <w:r w:rsidRPr="00E069E3">
        <w:rPr>
          <w:rFonts w:asciiTheme="minorHAnsi" w:hAnsiTheme="minorHAnsi" w:cstheme="minorHAnsi"/>
          <w:b/>
          <w:sz w:val="20"/>
        </w:rPr>
        <w:t>Naomi Russell</w:t>
      </w:r>
      <w:r w:rsidRPr="00E069E3">
        <w:rPr>
          <w:rFonts w:asciiTheme="minorHAnsi" w:hAnsiTheme="minorHAnsi" w:cstheme="minorHAnsi"/>
          <w:sz w:val="20"/>
        </w:rPr>
        <w:t xml:space="preserve"> is the </w:t>
      </w:r>
      <w:r w:rsidR="003A4B3A" w:rsidRPr="003A4B3A">
        <w:rPr>
          <w:rFonts w:asciiTheme="minorHAnsi" w:hAnsiTheme="minorHAnsi" w:cstheme="minorHAnsi"/>
          <w:color w:val="000000"/>
          <w:sz w:val="20"/>
          <w:szCs w:val="20"/>
        </w:rPr>
        <w:t>full time Education Manager at shake &amp; stir theatre co. She is passionate about creating engaging arts experiences for students of all ages. During her 6 years with the company, Naomi has been responsible for managing shake &amp; stir's thriving after-school drama programs, developing and facilitating workshops, masterclasses, tutorials and teacher professional development sessions for delivery in schools, creating extensive teacher resource kits for in-school and Mainstage productions and coordinating the annual QLD Youth Shakespeare Festival. Naomi also sits on the Drama Australia board, and teaches Drama Education at UQ. Prior to working with shake &amp; stir, Naomi was a full-time English and Drama teacher with experience teaching in both QLD and UK schools.</w:t>
      </w:r>
    </w:p>
    <w:p w:rsidR="001E4B47" w:rsidRDefault="001E4B47" w:rsidP="00D527C5">
      <w:pPr>
        <w:rPr>
          <w:rFonts w:asciiTheme="minorHAnsi" w:hAnsiTheme="minorHAnsi"/>
          <w:b/>
          <w:color w:val="000000"/>
          <w:sz w:val="20"/>
          <w:szCs w:val="20"/>
        </w:rPr>
      </w:pPr>
    </w:p>
    <w:p w:rsidR="00A04ED7" w:rsidRPr="00A04ED7" w:rsidRDefault="00E069E3" w:rsidP="00A04ED7">
      <w:pPr>
        <w:rPr>
          <w:rFonts w:asciiTheme="minorHAnsi" w:eastAsia="Calibri" w:hAnsiTheme="minorHAnsi" w:cstheme="minorHAnsi"/>
          <w:sz w:val="20"/>
          <w:szCs w:val="20"/>
          <w:lang w:val="en-AU"/>
        </w:rPr>
      </w:pPr>
      <w:r w:rsidRPr="00E069E3">
        <w:rPr>
          <w:rFonts w:asciiTheme="minorHAnsi" w:hAnsiTheme="minorHAnsi"/>
          <w:b/>
          <w:color w:val="000000"/>
          <w:sz w:val="20"/>
          <w:szCs w:val="20"/>
        </w:rPr>
        <w:t>Naomi Murphy</w:t>
      </w:r>
      <w:r>
        <w:rPr>
          <w:rFonts w:asciiTheme="minorHAnsi" w:hAnsiTheme="minorHAnsi"/>
          <w:b/>
          <w:color w:val="000000"/>
          <w:sz w:val="20"/>
          <w:szCs w:val="20"/>
        </w:rPr>
        <w:t xml:space="preserve"> </w:t>
      </w:r>
      <w:r w:rsidR="00A04ED7" w:rsidRPr="00A04ED7">
        <w:rPr>
          <w:rFonts w:asciiTheme="minorHAnsi" w:eastAsia="Calibri" w:hAnsiTheme="minorHAnsi" w:cstheme="minorHAnsi"/>
          <w:sz w:val="20"/>
          <w:szCs w:val="20"/>
          <w:lang w:val="en-AU"/>
        </w:rPr>
        <w:t>has been teaching Drama and English in various school settings across Queensland for the last thirteen years, most recently at Coomera Anglican College on the Gold Coast. In 2018 she stepped into Education Coordinator position with Queensland Theatre where she now works closely with Queensland schools, young people and teachers to engage them with the work and youth programmes at Queensland Theatre. She is a passionate advocate for her chosen teaching areas, firmly believing that art and literature are means to explore shared human experience.</w:t>
      </w:r>
    </w:p>
    <w:p w:rsidR="00D527C5" w:rsidRDefault="00D527C5" w:rsidP="00D527C5">
      <w:pPr>
        <w:rPr>
          <w:rFonts w:ascii="Calibri" w:hAnsi="Calibri" w:cs="Arial"/>
          <w:b/>
          <w:bCs/>
          <w:sz w:val="22"/>
          <w:szCs w:val="22"/>
        </w:rPr>
      </w:pPr>
    </w:p>
    <w:p w:rsidR="001E4B47" w:rsidRDefault="001E4B47" w:rsidP="00D527C5">
      <w:pPr>
        <w:rPr>
          <w:rFonts w:ascii="Calibri" w:hAnsi="Calibri" w:cs="Arial"/>
          <w:b/>
          <w:bCs/>
          <w:sz w:val="22"/>
          <w:szCs w:val="22"/>
        </w:rPr>
      </w:pPr>
    </w:p>
    <w:p w:rsidR="00027E0A" w:rsidRPr="00D527C5" w:rsidRDefault="00027E0A" w:rsidP="00D527C5">
      <w:pPr>
        <w:spacing w:after="120"/>
        <w:rPr>
          <w:rFonts w:ascii="Calibri" w:hAnsi="Calibri" w:cs="Arial"/>
          <w:b/>
          <w:bCs/>
          <w:sz w:val="22"/>
          <w:szCs w:val="22"/>
        </w:rPr>
      </w:pPr>
      <w:r>
        <w:rPr>
          <w:rFonts w:ascii="Calibri" w:hAnsi="Calibri" w:cs="Arial"/>
          <w:b/>
          <w:bCs/>
          <w:sz w:val="22"/>
          <w:szCs w:val="22"/>
        </w:rPr>
        <w:t>Poetry Panel</w:t>
      </w:r>
    </w:p>
    <w:p w:rsidR="00027E0A" w:rsidRDefault="00027E0A" w:rsidP="00027E0A">
      <w:pPr>
        <w:tabs>
          <w:tab w:val="left" w:pos="284"/>
        </w:tabs>
        <w:rPr>
          <w:rFonts w:asciiTheme="minorHAnsi" w:hAnsiTheme="minorHAnsi"/>
          <w:sz w:val="20"/>
          <w:szCs w:val="20"/>
        </w:rPr>
      </w:pPr>
      <w:r>
        <w:rPr>
          <w:rFonts w:asciiTheme="minorHAnsi" w:hAnsiTheme="minorHAnsi"/>
          <w:sz w:val="20"/>
          <w:szCs w:val="20"/>
        </w:rPr>
        <w:t>Robert Browning</w:t>
      </w:r>
    </w:p>
    <w:p w:rsidR="00027E0A" w:rsidRDefault="00027E0A" w:rsidP="00027E0A">
      <w:pPr>
        <w:tabs>
          <w:tab w:val="left" w:pos="284"/>
        </w:tabs>
        <w:rPr>
          <w:rFonts w:asciiTheme="minorHAnsi" w:hAnsiTheme="minorHAnsi"/>
          <w:sz w:val="20"/>
          <w:szCs w:val="20"/>
        </w:rPr>
      </w:pPr>
      <w:r>
        <w:rPr>
          <w:rFonts w:asciiTheme="minorHAnsi" w:hAnsiTheme="minorHAnsi"/>
          <w:sz w:val="20"/>
          <w:szCs w:val="20"/>
        </w:rPr>
        <w:t>Pablo Neruda</w:t>
      </w:r>
    </w:p>
    <w:p w:rsidR="00027E0A" w:rsidRDefault="00027E0A" w:rsidP="00027E0A">
      <w:pPr>
        <w:tabs>
          <w:tab w:val="left" w:pos="284"/>
        </w:tabs>
        <w:rPr>
          <w:rFonts w:asciiTheme="minorHAnsi" w:hAnsiTheme="minorHAnsi"/>
          <w:sz w:val="20"/>
          <w:szCs w:val="20"/>
        </w:rPr>
      </w:pPr>
      <w:r>
        <w:rPr>
          <w:rFonts w:asciiTheme="minorHAnsi" w:hAnsiTheme="minorHAnsi"/>
          <w:sz w:val="20"/>
          <w:szCs w:val="20"/>
        </w:rPr>
        <w:t>Lionel Fog</w:t>
      </w:r>
      <w:r w:rsidR="003A4B3A">
        <w:rPr>
          <w:rFonts w:asciiTheme="minorHAnsi" w:hAnsiTheme="minorHAnsi"/>
          <w:sz w:val="20"/>
          <w:szCs w:val="20"/>
        </w:rPr>
        <w:t>a</w:t>
      </w:r>
      <w:r>
        <w:rPr>
          <w:rFonts w:asciiTheme="minorHAnsi" w:hAnsiTheme="minorHAnsi"/>
          <w:sz w:val="20"/>
          <w:szCs w:val="20"/>
        </w:rPr>
        <w:t>rty</w:t>
      </w:r>
    </w:p>
    <w:p w:rsidR="00D527C5" w:rsidRPr="00027E0A" w:rsidRDefault="00D527C5" w:rsidP="00027E0A">
      <w:pPr>
        <w:tabs>
          <w:tab w:val="left" w:pos="284"/>
        </w:tabs>
        <w:rPr>
          <w:rFonts w:asciiTheme="minorHAnsi" w:hAnsiTheme="minorHAnsi"/>
          <w:sz w:val="20"/>
          <w:szCs w:val="20"/>
        </w:rPr>
      </w:pPr>
      <w:r>
        <w:rPr>
          <w:rFonts w:asciiTheme="minorHAnsi" w:hAnsiTheme="minorHAnsi"/>
          <w:sz w:val="20"/>
          <w:szCs w:val="20"/>
        </w:rPr>
        <w:t>Carol Ann Duffy</w:t>
      </w:r>
    </w:p>
    <w:p w:rsidR="00027E0A" w:rsidRPr="00B36A89" w:rsidRDefault="00027E0A" w:rsidP="00027E0A">
      <w:pPr>
        <w:tabs>
          <w:tab w:val="left" w:pos="284"/>
        </w:tabs>
        <w:rPr>
          <w:rFonts w:asciiTheme="minorHAnsi" w:hAnsiTheme="minorHAnsi"/>
          <w:sz w:val="20"/>
          <w:szCs w:val="20"/>
        </w:rPr>
      </w:pPr>
    </w:p>
    <w:p w:rsidR="00027E0A" w:rsidRDefault="00027E0A" w:rsidP="003C62CC">
      <w:pPr>
        <w:rPr>
          <w:rFonts w:asciiTheme="minorHAnsi" w:hAnsiTheme="minorHAnsi"/>
          <w:color w:val="000000"/>
          <w:sz w:val="20"/>
          <w:szCs w:val="20"/>
        </w:rPr>
      </w:pPr>
      <w:r w:rsidRPr="004A6E14">
        <w:rPr>
          <w:rFonts w:asciiTheme="minorHAnsi" w:hAnsiTheme="minorHAnsi"/>
          <w:b/>
          <w:color w:val="000000"/>
          <w:sz w:val="20"/>
          <w:szCs w:val="20"/>
        </w:rPr>
        <w:t>Panellists:</w:t>
      </w:r>
      <w:r>
        <w:rPr>
          <w:rFonts w:asciiTheme="minorHAnsi" w:hAnsiTheme="minorHAnsi"/>
          <w:color w:val="000000"/>
          <w:sz w:val="20"/>
          <w:szCs w:val="20"/>
        </w:rPr>
        <w:t xml:space="preserve"> Garry Collins</w:t>
      </w:r>
      <w:r w:rsidR="00F11362">
        <w:rPr>
          <w:rFonts w:asciiTheme="minorHAnsi" w:hAnsiTheme="minorHAnsi"/>
          <w:color w:val="000000"/>
          <w:sz w:val="20"/>
          <w:szCs w:val="20"/>
        </w:rPr>
        <w:t xml:space="preserve"> (facilitator)</w:t>
      </w:r>
      <w:r>
        <w:rPr>
          <w:rFonts w:asciiTheme="minorHAnsi" w:hAnsiTheme="minorHAnsi"/>
          <w:color w:val="000000"/>
          <w:sz w:val="20"/>
          <w:szCs w:val="20"/>
        </w:rPr>
        <w:t xml:space="preserve"> </w:t>
      </w:r>
      <w:r w:rsidR="00D8450F">
        <w:rPr>
          <w:rFonts w:asciiTheme="minorHAnsi" w:hAnsiTheme="minorHAnsi"/>
          <w:color w:val="000000"/>
          <w:sz w:val="20"/>
          <w:szCs w:val="20"/>
        </w:rPr>
        <w:t xml:space="preserve">Simon Kindt, </w:t>
      </w:r>
      <w:r w:rsidR="00F11362">
        <w:rPr>
          <w:rFonts w:asciiTheme="minorHAnsi" w:hAnsiTheme="minorHAnsi"/>
          <w:color w:val="000000"/>
          <w:sz w:val="20"/>
          <w:szCs w:val="20"/>
        </w:rPr>
        <w:t>Bronwyn Lea</w:t>
      </w:r>
    </w:p>
    <w:p w:rsidR="00FE5690" w:rsidRDefault="00FE5690" w:rsidP="00FE5690">
      <w:pPr>
        <w:rPr>
          <w:rFonts w:ascii="Calibri" w:hAnsi="Calibri"/>
          <w:sz w:val="20"/>
          <w:szCs w:val="20"/>
        </w:rPr>
      </w:pPr>
    </w:p>
    <w:p w:rsidR="0018328F" w:rsidRDefault="00F11362" w:rsidP="0018328F">
      <w:pPr>
        <w:rPr>
          <w:rFonts w:asciiTheme="minorHAnsi" w:hAnsiTheme="minorHAnsi" w:cstheme="minorHAnsi"/>
          <w:sz w:val="20"/>
          <w:szCs w:val="20"/>
        </w:rPr>
      </w:pPr>
      <w:r w:rsidRPr="00F11362">
        <w:rPr>
          <w:rFonts w:asciiTheme="minorHAnsi" w:hAnsiTheme="minorHAnsi" w:cstheme="minorHAnsi"/>
          <w:b/>
          <w:sz w:val="20"/>
          <w:szCs w:val="20"/>
        </w:rPr>
        <w:t>Garry Collins</w:t>
      </w:r>
      <w:r w:rsidRPr="00F11362">
        <w:rPr>
          <w:rFonts w:asciiTheme="minorHAnsi" w:hAnsiTheme="minorHAnsi" w:cstheme="minorHAnsi"/>
          <w:sz w:val="20"/>
          <w:szCs w:val="20"/>
        </w:rPr>
        <w:t xml:space="preserve"> taught secondary English for 35 years, mainly at Gladstone and Ferny Grove State High Schools, but also on exchange in the US and Canada. He has been president of both ETAQ and its affiliated national body, the Australian Association for the Teaching of English (AATE). After retiring from full-time teaching, he was a part-time teacher educator for 8 years, first at the Australian Catholic University and then at The University of Queensland. He is currently a gentleman of leisure.</w:t>
      </w:r>
    </w:p>
    <w:p w:rsidR="001E4B47" w:rsidRDefault="001E4B47" w:rsidP="0018328F">
      <w:pPr>
        <w:rPr>
          <w:rFonts w:ascii="Calibri" w:hAnsi="Calibri" w:cs="Calibri"/>
          <w:b/>
          <w:color w:val="000000"/>
          <w:sz w:val="20"/>
          <w:szCs w:val="20"/>
        </w:rPr>
      </w:pPr>
    </w:p>
    <w:p w:rsidR="00DF1AB5" w:rsidRDefault="00DF1AB5" w:rsidP="0018328F">
      <w:pPr>
        <w:rPr>
          <w:rFonts w:ascii="Calibri" w:hAnsi="Calibri" w:cs="Calibri"/>
          <w:color w:val="000000"/>
          <w:sz w:val="20"/>
          <w:szCs w:val="20"/>
        </w:rPr>
      </w:pPr>
      <w:r w:rsidRPr="00DF1AB5">
        <w:rPr>
          <w:rFonts w:ascii="Calibri" w:hAnsi="Calibri" w:cs="Calibri"/>
          <w:b/>
          <w:color w:val="000000"/>
          <w:sz w:val="20"/>
          <w:szCs w:val="20"/>
        </w:rPr>
        <w:t>Bronwyn Lea</w:t>
      </w:r>
      <w:r w:rsidRPr="00DF1AB5">
        <w:rPr>
          <w:rFonts w:ascii="Calibri" w:hAnsi="Calibri" w:cs="Calibri"/>
          <w:color w:val="000000"/>
          <w:sz w:val="20"/>
          <w:szCs w:val="20"/>
        </w:rPr>
        <w:t>, an Associate Professor in the School of Communication in the Arts</w:t>
      </w:r>
      <w:r w:rsidR="00E069E3">
        <w:rPr>
          <w:rFonts w:ascii="Calibri" w:hAnsi="Calibri" w:cs="Calibri"/>
          <w:color w:val="000000"/>
          <w:sz w:val="20"/>
          <w:szCs w:val="20"/>
        </w:rPr>
        <w:t xml:space="preserve"> </w:t>
      </w:r>
      <w:r w:rsidRPr="00DF1AB5">
        <w:rPr>
          <w:rFonts w:ascii="Calibri" w:hAnsi="Calibri" w:cs="Calibri"/>
          <w:color w:val="000000"/>
          <w:sz w:val="20"/>
          <w:szCs w:val="20"/>
        </w:rPr>
        <w:t>at the University of Queensland, is the author of four books of poems including</w:t>
      </w:r>
      <w:r w:rsidR="00E069E3">
        <w:rPr>
          <w:rFonts w:ascii="Calibri" w:hAnsi="Calibri" w:cs="Calibri"/>
          <w:color w:val="000000"/>
          <w:sz w:val="20"/>
          <w:szCs w:val="20"/>
        </w:rPr>
        <w:t xml:space="preserve"> </w:t>
      </w:r>
      <w:r w:rsidRPr="00DF1AB5">
        <w:rPr>
          <w:rStyle w:val="Emphasis"/>
          <w:rFonts w:ascii="Calibri" w:hAnsi="Calibri" w:cs="Calibri"/>
          <w:color w:val="000000"/>
          <w:sz w:val="20"/>
          <w:szCs w:val="20"/>
        </w:rPr>
        <w:t>Flight Animals</w:t>
      </w:r>
      <w:r w:rsidRPr="00DF1AB5">
        <w:rPr>
          <w:rFonts w:ascii="Calibri" w:hAnsi="Calibri" w:cs="Calibri"/>
          <w:color w:val="000000"/>
          <w:sz w:val="20"/>
          <w:szCs w:val="20"/>
        </w:rPr>
        <w:t>,</w:t>
      </w:r>
      <w:r w:rsidR="00E069E3">
        <w:rPr>
          <w:rFonts w:ascii="Calibri" w:hAnsi="Calibri" w:cs="Calibri"/>
          <w:color w:val="000000"/>
          <w:sz w:val="20"/>
          <w:szCs w:val="20"/>
        </w:rPr>
        <w:t xml:space="preserve"> </w:t>
      </w:r>
      <w:r w:rsidRPr="00DF1AB5">
        <w:rPr>
          <w:rStyle w:val="Emphasis"/>
          <w:rFonts w:ascii="Calibri" w:hAnsi="Calibri" w:cs="Calibri"/>
          <w:color w:val="000000"/>
          <w:sz w:val="20"/>
          <w:szCs w:val="20"/>
        </w:rPr>
        <w:t>The Wooden Cat</w:t>
      </w:r>
      <w:r w:rsidR="00E069E3">
        <w:rPr>
          <w:rStyle w:val="Emphasis"/>
          <w:rFonts w:ascii="Calibri" w:hAnsi="Calibri" w:cs="Calibri"/>
          <w:color w:val="000000"/>
          <w:sz w:val="20"/>
          <w:szCs w:val="20"/>
        </w:rPr>
        <w:t xml:space="preserve"> </w:t>
      </w:r>
      <w:r w:rsidRPr="00DF1AB5">
        <w:rPr>
          <w:rStyle w:val="Emphasis"/>
          <w:rFonts w:ascii="Calibri" w:hAnsi="Calibri" w:cs="Calibri"/>
          <w:color w:val="000000"/>
          <w:sz w:val="20"/>
          <w:szCs w:val="20"/>
        </w:rPr>
        <w:t>and Other Poems</w:t>
      </w:r>
      <w:r w:rsidRPr="00DF1AB5">
        <w:rPr>
          <w:rFonts w:ascii="Calibri" w:hAnsi="Calibri" w:cs="Calibri"/>
          <w:color w:val="000000"/>
          <w:sz w:val="20"/>
          <w:szCs w:val="20"/>
        </w:rPr>
        <w:t>,</w:t>
      </w:r>
      <w:r w:rsidR="00E069E3">
        <w:rPr>
          <w:rFonts w:ascii="Calibri" w:hAnsi="Calibri" w:cs="Calibri"/>
          <w:color w:val="000000"/>
          <w:sz w:val="20"/>
          <w:szCs w:val="20"/>
        </w:rPr>
        <w:t xml:space="preserve"> </w:t>
      </w:r>
      <w:r w:rsidRPr="00DF1AB5">
        <w:rPr>
          <w:rStyle w:val="Emphasis"/>
          <w:rFonts w:ascii="Calibri" w:hAnsi="Calibri" w:cs="Calibri"/>
          <w:color w:val="000000"/>
          <w:sz w:val="20"/>
          <w:szCs w:val="20"/>
        </w:rPr>
        <w:t>The Other Way Out</w:t>
      </w:r>
      <w:r w:rsidRPr="00DF1AB5">
        <w:rPr>
          <w:rFonts w:ascii="Calibri" w:hAnsi="Calibri" w:cs="Calibri"/>
          <w:color w:val="000000"/>
          <w:sz w:val="20"/>
          <w:szCs w:val="20"/>
        </w:rPr>
        <w:t>, and most recently</w:t>
      </w:r>
      <w:r w:rsidR="00E069E3">
        <w:rPr>
          <w:rFonts w:ascii="Calibri" w:hAnsi="Calibri" w:cs="Calibri"/>
          <w:color w:val="000000"/>
          <w:sz w:val="20"/>
          <w:szCs w:val="20"/>
        </w:rPr>
        <w:t xml:space="preserve"> </w:t>
      </w:r>
      <w:r w:rsidRPr="00DF1AB5">
        <w:rPr>
          <w:rStyle w:val="Emphasis"/>
          <w:rFonts w:ascii="Calibri" w:hAnsi="Calibri" w:cs="Calibri"/>
          <w:color w:val="000000"/>
          <w:sz w:val="20"/>
          <w:szCs w:val="20"/>
        </w:rPr>
        <w:t>The Deep North: A Selection of Poems</w:t>
      </w:r>
      <w:r w:rsidRPr="00DF1AB5">
        <w:rPr>
          <w:rFonts w:ascii="Calibri" w:hAnsi="Calibri" w:cs="Calibri"/>
          <w:color w:val="000000"/>
          <w:sz w:val="20"/>
          <w:szCs w:val="20"/>
        </w:rPr>
        <w:t>. Her poems are widely anthologised, appearing most recently in</w:t>
      </w:r>
      <w:r w:rsidR="00E069E3">
        <w:rPr>
          <w:rFonts w:ascii="Calibri" w:hAnsi="Calibri" w:cs="Calibri"/>
          <w:color w:val="000000"/>
          <w:sz w:val="20"/>
          <w:szCs w:val="20"/>
        </w:rPr>
        <w:t xml:space="preserve"> </w:t>
      </w:r>
      <w:r w:rsidRPr="00DF1AB5">
        <w:rPr>
          <w:rStyle w:val="Emphasis"/>
          <w:rFonts w:ascii="Calibri" w:hAnsi="Calibri" w:cs="Calibri"/>
          <w:color w:val="000000"/>
          <w:sz w:val="20"/>
          <w:szCs w:val="20"/>
        </w:rPr>
        <w:t>Thirty Australian Poets</w:t>
      </w:r>
      <w:r w:rsidRPr="00DF1AB5">
        <w:rPr>
          <w:rFonts w:ascii="Calibri" w:hAnsi="Calibri" w:cs="Calibri"/>
          <w:color w:val="000000"/>
          <w:sz w:val="20"/>
          <w:szCs w:val="20"/>
        </w:rPr>
        <w:t xml:space="preserve">, </w:t>
      </w:r>
      <w:r w:rsidRPr="00DF1AB5">
        <w:rPr>
          <w:rStyle w:val="Emphasis"/>
          <w:rFonts w:ascii="Calibri" w:hAnsi="Calibri" w:cs="Calibri"/>
          <w:color w:val="000000"/>
          <w:sz w:val="20"/>
          <w:szCs w:val="20"/>
        </w:rPr>
        <w:t>Australian Poetry Since 1788</w:t>
      </w:r>
      <w:r w:rsidRPr="00DF1AB5">
        <w:rPr>
          <w:rFonts w:ascii="Calibri" w:hAnsi="Calibri" w:cs="Calibri"/>
          <w:color w:val="000000"/>
          <w:sz w:val="20"/>
          <w:szCs w:val="20"/>
        </w:rPr>
        <w:t>,</w:t>
      </w:r>
      <w:r w:rsidR="00E069E3">
        <w:rPr>
          <w:rFonts w:ascii="Calibri" w:hAnsi="Calibri" w:cs="Calibri"/>
          <w:color w:val="000000"/>
          <w:sz w:val="20"/>
          <w:szCs w:val="20"/>
        </w:rPr>
        <w:t xml:space="preserve"> </w:t>
      </w:r>
      <w:r w:rsidRPr="00DF1AB5">
        <w:rPr>
          <w:rStyle w:val="Emphasis"/>
          <w:rFonts w:ascii="Calibri" w:hAnsi="Calibri" w:cs="Calibri"/>
          <w:color w:val="000000"/>
          <w:sz w:val="20"/>
          <w:szCs w:val="20"/>
        </w:rPr>
        <w:t>Sixty Classic Australian Poems</w:t>
      </w:r>
      <w:r w:rsidRPr="00DF1AB5">
        <w:rPr>
          <w:rFonts w:ascii="Calibri" w:hAnsi="Calibri" w:cs="Calibri"/>
          <w:color w:val="000000"/>
          <w:sz w:val="20"/>
          <w:szCs w:val="20"/>
        </w:rPr>
        <w:t>, and</w:t>
      </w:r>
      <w:r w:rsidR="00E069E3">
        <w:rPr>
          <w:rFonts w:ascii="Calibri" w:hAnsi="Calibri" w:cs="Calibri"/>
          <w:color w:val="000000"/>
          <w:sz w:val="20"/>
          <w:szCs w:val="20"/>
        </w:rPr>
        <w:t xml:space="preserve"> </w:t>
      </w:r>
      <w:r w:rsidRPr="00DF1AB5">
        <w:rPr>
          <w:rStyle w:val="Emphasis"/>
          <w:rFonts w:ascii="Calibri" w:hAnsi="Calibri" w:cs="Calibri"/>
          <w:color w:val="000000"/>
          <w:sz w:val="20"/>
          <w:szCs w:val="20"/>
        </w:rPr>
        <w:t>The Penguin Anthology of Australian Poetry</w:t>
      </w:r>
      <w:r w:rsidRPr="00DF1AB5">
        <w:rPr>
          <w:rFonts w:ascii="Calibri" w:hAnsi="Calibri" w:cs="Calibri"/>
          <w:color w:val="000000"/>
          <w:sz w:val="20"/>
          <w:szCs w:val="20"/>
        </w:rPr>
        <w:t>. As a literary critic and editor, Bronwyn</w:t>
      </w:r>
      <w:r w:rsidR="00E069E3">
        <w:rPr>
          <w:rFonts w:ascii="Calibri" w:hAnsi="Calibri" w:cs="Calibri"/>
          <w:color w:val="000000"/>
          <w:sz w:val="20"/>
          <w:szCs w:val="20"/>
        </w:rPr>
        <w:t xml:space="preserve"> </w:t>
      </w:r>
      <w:r w:rsidRPr="00DF1AB5">
        <w:rPr>
          <w:rFonts w:ascii="Calibri" w:hAnsi="Calibri" w:cs="Calibri"/>
          <w:color w:val="000000"/>
          <w:sz w:val="20"/>
          <w:szCs w:val="20"/>
        </w:rPr>
        <w:t xml:space="preserve">reviews poetry, fiction, and nonfiction for a number of literary pages and is currently the poetry editor at </w:t>
      </w:r>
      <w:r w:rsidRPr="00DF1AB5">
        <w:rPr>
          <w:rStyle w:val="Emphasis"/>
          <w:rFonts w:ascii="Calibri" w:hAnsi="Calibri" w:cs="Calibri"/>
          <w:color w:val="000000"/>
          <w:sz w:val="20"/>
          <w:szCs w:val="20"/>
        </w:rPr>
        <w:t>Meanjin</w:t>
      </w:r>
      <w:r w:rsidRPr="00DF1AB5">
        <w:rPr>
          <w:rFonts w:ascii="Calibri" w:hAnsi="Calibri" w:cs="Calibri"/>
          <w:color w:val="000000"/>
          <w:sz w:val="20"/>
          <w:szCs w:val="20"/>
        </w:rPr>
        <w:t xml:space="preserve">. </w:t>
      </w:r>
    </w:p>
    <w:p w:rsidR="001E4B47" w:rsidRDefault="001E4B47" w:rsidP="0018328F">
      <w:pPr>
        <w:pStyle w:val="NormalWeb"/>
        <w:spacing w:before="0" w:beforeAutospacing="0" w:after="150" w:afterAutospacing="0"/>
        <w:rPr>
          <w:rFonts w:asciiTheme="minorHAnsi" w:hAnsiTheme="minorHAnsi" w:cstheme="minorHAnsi"/>
          <w:b/>
          <w:sz w:val="20"/>
          <w:szCs w:val="20"/>
        </w:rPr>
      </w:pPr>
    </w:p>
    <w:p w:rsidR="0018328F" w:rsidRPr="00B071FD" w:rsidRDefault="0018328F" w:rsidP="0018328F">
      <w:pPr>
        <w:pStyle w:val="NormalWeb"/>
        <w:spacing w:before="0" w:beforeAutospacing="0" w:after="150" w:afterAutospacing="0"/>
        <w:rPr>
          <w:rFonts w:asciiTheme="minorHAnsi" w:hAnsiTheme="minorHAnsi" w:cstheme="minorHAnsi"/>
          <w:sz w:val="20"/>
          <w:szCs w:val="20"/>
          <w:lang w:val="en-AU" w:eastAsia="zh-TW"/>
        </w:rPr>
      </w:pPr>
      <w:r w:rsidRPr="00B071FD">
        <w:rPr>
          <w:rFonts w:asciiTheme="minorHAnsi" w:hAnsiTheme="minorHAnsi" w:cstheme="minorHAnsi"/>
          <w:b/>
          <w:sz w:val="20"/>
          <w:szCs w:val="20"/>
        </w:rPr>
        <w:t>Simon Kindt</w:t>
      </w:r>
      <w:r w:rsidRPr="00B071FD">
        <w:rPr>
          <w:rFonts w:asciiTheme="minorHAnsi" w:hAnsiTheme="minorHAnsi" w:cstheme="minorHAnsi"/>
          <w:sz w:val="20"/>
          <w:szCs w:val="20"/>
        </w:rPr>
        <w:t xml:space="preserve"> is a Brisbane-based poet, educator, and performer. With over ten years</w:t>
      </w:r>
      <w:r w:rsidR="00AE23F7">
        <w:rPr>
          <w:rFonts w:asciiTheme="minorHAnsi" w:hAnsiTheme="minorHAnsi" w:cstheme="minorHAnsi"/>
          <w:sz w:val="20"/>
          <w:szCs w:val="20"/>
        </w:rPr>
        <w:t>’</w:t>
      </w:r>
      <w:r w:rsidRPr="00B071FD">
        <w:rPr>
          <w:rFonts w:asciiTheme="minorHAnsi" w:hAnsiTheme="minorHAnsi" w:cstheme="minorHAnsi"/>
          <w:sz w:val="20"/>
          <w:szCs w:val="20"/>
        </w:rPr>
        <w:t xml:space="preserve"> experience as a teacher, and as an arts worker in Queensland, he has a passion for working with young people to develop their confidence, their creativity and their capabilities as writers and performers.</w:t>
      </w:r>
      <w:r w:rsidR="00AB40C8">
        <w:rPr>
          <w:rFonts w:asciiTheme="minorHAnsi" w:hAnsiTheme="minorHAnsi" w:cstheme="minorHAnsi"/>
          <w:sz w:val="20"/>
          <w:szCs w:val="20"/>
        </w:rPr>
        <w:t xml:space="preserve"> </w:t>
      </w:r>
      <w:r w:rsidRPr="00B071FD">
        <w:rPr>
          <w:rFonts w:asciiTheme="minorHAnsi" w:hAnsiTheme="minorHAnsi" w:cstheme="minorHAnsi"/>
          <w:sz w:val="20"/>
          <w:szCs w:val="20"/>
        </w:rPr>
        <w:t>Since 2015, Simon has worked with the Queensland Poetry Festival and the State Library of Queensland to produce Queensland’s biggest school poetry slam project</w:t>
      </w:r>
      <w:r w:rsidR="002B0631">
        <w:rPr>
          <w:rFonts w:asciiTheme="minorHAnsi" w:hAnsiTheme="minorHAnsi" w:cstheme="minorHAnsi"/>
          <w:sz w:val="20"/>
          <w:szCs w:val="20"/>
        </w:rPr>
        <w:t xml:space="preserve"> </w:t>
      </w:r>
      <w:r w:rsidRPr="00B071FD">
        <w:rPr>
          <w:rStyle w:val="Emphasis"/>
          <w:rFonts w:asciiTheme="minorHAnsi" w:hAnsiTheme="minorHAnsi" w:cstheme="minorHAnsi"/>
          <w:sz w:val="20"/>
          <w:szCs w:val="20"/>
        </w:rPr>
        <w:t>SlammED</w:t>
      </w:r>
      <w:r w:rsidRPr="00B071FD">
        <w:rPr>
          <w:rFonts w:asciiTheme="minorHAnsi" w:hAnsiTheme="minorHAnsi" w:cstheme="minorHAnsi"/>
          <w:sz w:val="20"/>
          <w:szCs w:val="20"/>
        </w:rPr>
        <w:t>! He is co-author of the poetry collection</w:t>
      </w:r>
      <w:r w:rsidR="002B0631">
        <w:rPr>
          <w:rFonts w:asciiTheme="minorHAnsi" w:hAnsiTheme="minorHAnsi" w:cstheme="minorHAnsi"/>
          <w:sz w:val="20"/>
          <w:szCs w:val="20"/>
        </w:rPr>
        <w:t xml:space="preserve"> </w:t>
      </w:r>
      <w:r w:rsidRPr="00B071FD">
        <w:rPr>
          <w:rStyle w:val="Emphasis"/>
          <w:rFonts w:asciiTheme="minorHAnsi" w:hAnsiTheme="minorHAnsi" w:cstheme="minorHAnsi"/>
          <w:sz w:val="20"/>
          <w:szCs w:val="20"/>
        </w:rPr>
        <w:t>wreck / age</w:t>
      </w:r>
      <w:r w:rsidR="002B0631">
        <w:rPr>
          <w:rStyle w:val="Emphasis"/>
          <w:rFonts w:asciiTheme="minorHAnsi" w:hAnsiTheme="minorHAnsi" w:cstheme="minorHAnsi"/>
          <w:sz w:val="20"/>
          <w:szCs w:val="20"/>
        </w:rPr>
        <w:t xml:space="preserve"> </w:t>
      </w:r>
      <w:r w:rsidRPr="00B071FD">
        <w:rPr>
          <w:rFonts w:asciiTheme="minorHAnsi" w:hAnsiTheme="minorHAnsi" w:cstheme="minorHAnsi"/>
          <w:sz w:val="20"/>
          <w:szCs w:val="20"/>
        </w:rPr>
        <w:t>and is also editor of the online literary journal</w:t>
      </w:r>
      <w:r w:rsidR="002B0631">
        <w:rPr>
          <w:rFonts w:asciiTheme="minorHAnsi" w:hAnsiTheme="minorHAnsi" w:cstheme="minorHAnsi"/>
          <w:sz w:val="20"/>
          <w:szCs w:val="20"/>
        </w:rPr>
        <w:t xml:space="preserve"> </w:t>
      </w:r>
      <w:r w:rsidRPr="00B071FD">
        <w:rPr>
          <w:rStyle w:val="Emphasis"/>
          <w:rFonts w:asciiTheme="minorHAnsi" w:hAnsiTheme="minorHAnsi" w:cstheme="minorHAnsi"/>
          <w:sz w:val="20"/>
          <w:szCs w:val="20"/>
        </w:rPr>
        <w:t>pressure gauge</w:t>
      </w:r>
      <w:r w:rsidRPr="00B071FD">
        <w:rPr>
          <w:rFonts w:asciiTheme="minorHAnsi" w:hAnsiTheme="minorHAnsi" w:cstheme="minorHAnsi"/>
          <w:sz w:val="20"/>
          <w:szCs w:val="20"/>
        </w:rPr>
        <w:t>.</w:t>
      </w:r>
      <w:r w:rsidR="00AE23F7">
        <w:rPr>
          <w:rFonts w:asciiTheme="minorHAnsi" w:hAnsiTheme="minorHAnsi" w:cstheme="minorHAnsi"/>
          <w:sz w:val="20"/>
          <w:szCs w:val="20"/>
        </w:rPr>
        <w:t xml:space="preserve"> </w:t>
      </w:r>
      <w:r w:rsidRPr="00B071FD">
        <w:rPr>
          <w:rFonts w:asciiTheme="minorHAnsi" w:hAnsiTheme="minorHAnsi" w:cstheme="minorHAnsi"/>
          <w:sz w:val="20"/>
          <w:szCs w:val="20"/>
        </w:rPr>
        <w:t>His current focus as an artist is on the overlap between poetry and sound design, and he describes himself as someone who thrives on experimentation and collaboration.</w:t>
      </w:r>
    </w:p>
    <w:p w:rsidR="00475656" w:rsidRDefault="00475656" w:rsidP="00FE5690">
      <w:pPr>
        <w:rPr>
          <w:rFonts w:ascii="Calibri" w:hAnsi="Calibri"/>
          <w:sz w:val="20"/>
          <w:szCs w:val="20"/>
        </w:rPr>
      </w:pPr>
    </w:p>
    <w:p w:rsidR="001E4B47" w:rsidRPr="001E19F6" w:rsidRDefault="001E4B47" w:rsidP="00FE5690">
      <w:pPr>
        <w:rPr>
          <w:rFonts w:ascii="Calibri" w:hAnsi="Calibri"/>
          <w:sz w:val="20"/>
          <w:szCs w:val="20"/>
        </w:rPr>
      </w:pPr>
    </w:p>
    <w:p w:rsidR="0027143F" w:rsidRPr="00E63ABD" w:rsidRDefault="0027143F" w:rsidP="0027143F">
      <w:pPr>
        <w:spacing w:after="120"/>
        <w:rPr>
          <w:rFonts w:ascii="Calibri" w:hAnsi="Calibri" w:cs="Arial"/>
          <w:b/>
          <w:bCs/>
          <w:sz w:val="22"/>
          <w:szCs w:val="22"/>
        </w:rPr>
      </w:pPr>
      <w:r>
        <w:rPr>
          <w:rFonts w:ascii="Calibri" w:hAnsi="Calibri" w:cs="Arial"/>
          <w:b/>
          <w:bCs/>
          <w:sz w:val="22"/>
          <w:szCs w:val="22"/>
        </w:rPr>
        <w:t>Short Stories Panel</w:t>
      </w:r>
    </w:p>
    <w:p w:rsidR="0027143F" w:rsidRDefault="0027143F" w:rsidP="0027143F">
      <w:pPr>
        <w:tabs>
          <w:tab w:val="left" w:pos="284"/>
        </w:tabs>
        <w:rPr>
          <w:rFonts w:asciiTheme="minorHAnsi" w:hAnsiTheme="minorHAnsi"/>
          <w:sz w:val="20"/>
          <w:szCs w:val="20"/>
        </w:rPr>
      </w:pPr>
      <w:bookmarkStart w:id="5" w:name="_Hlk505581755"/>
      <w:r>
        <w:rPr>
          <w:rFonts w:asciiTheme="minorHAnsi" w:hAnsiTheme="minorHAnsi"/>
          <w:i/>
          <w:sz w:val="20"/>
          <w:szCs w:val="20"/>
        </w:rPr>
        <w:t>The Turning</w:t>
      </w:r>
      <w:r>
        <w:rPr>
          <w:rFonts w:asciiTheme="minorHAnsi" w:hAnsiTheme="minorHAnsi"/>
          <w:sz w:val="20"/>
          <w:szCs w:val="20"/>
        </w:rPr>
        <w:t xml:space="preserve"> by Tim Winton</w:t>
      </w:r>
    </w:p>
    <w:p w:rsidR="0027143F" w:rsidRDefault="0027143F" w:rsidP="0027143F">
      <w:pPr>
        <w:tabs>
          <w:tab w:val="left" w:pos="284"/>
        </w:tabs>
        <w:rPr>
          <w:rFonts w:asciiTheme="minorHAnsi" w:hAnsiTheme="minorHAnsi"/>
          <w:sz w:val="20"/>
          <w:szCs w:val="20"/>
        </w:rPr>
      </w:pPr>
      <w:r>
        <w:rPr>
          <w:rFonts w:asciiTheme="minorHAnsi" w:hAnsiTheme="minorHAnsi"/>
          <w:i/>
          <w:sz w:val="20"/>
          <w:szCs w:val="20"/>
        </w:rPr>
        <w:t>The Boat</w:t>
      </w:r>
      <w:r>
        <w:rPr>
          <w:rFonts w:asciiTheme="minorHAnsi" w:hAnsiTheme="minorHAnsi"/>
          <w:sz w:val="20"/>
          <w:szCs w:val="20"/>
        </w:rPr>
        <w:t xml:space="preserve"> by Nam Le</w:t>
      </w:r>
    </w:p>
    <w:p w:rsidR="0027143F" w:rsidRDefault="0027143F" w:rsidP="0027143F">
      <w:pPr>
        <w:tabs>
          <w:tab w:val="left" w:pos="284"/>
        </w:tabs>
        <w:rPr>
          <w:rFonts w:asciiTheme="minorHAnsi" w:hAnsiTheme="minorHAnsi"/>
          <w:sz w:val="20"/>
          <w:szCs w:val="20"/>
        </w:rPr>
      </w:pPr>
      <w:r>
        <w:rPr>
          <w:rFonts w:asciiTheme="minorHAnsi" w:hAnsiTheme="minorHAnsi"/>
          <w:i/>
          <w:sz w:val="20"/>
          <w:szCs w:val="20"/>
        </w:rPr>
        <w:t>Only the Animals</w:t>
      </w:r>
      <w:r>
        <w:rPr>
          <w:rFonts w:asciiTheme="minorHAnsi" w:hAnsiTheme="minorHAnsi"/>
          <w:sz w:val="20"/>
          <w:szCs w:val="20"/>
        </w:rPr>
        <w:t xml:space="preserve"> by Ceridwen Dovey</w:t>
      </w:r>
    </w:p>
    <w:p w:rsidR="0027143F" w:rsidRPr="0027143F" w:rsidRDefault="0027143F" w:rsidP="0027143F">
      <w:pPr>
        <w:tabs>
          <w:tab w:val="left" w:pos="284"/>
        </w:tabs>
        <w:rPr>
          <w:rFonts w:asciiTheme="minorHAnsi" w:hAnsiTheme="minorHAnsi"/>
          <w:sz w:val="20"/>
          <w:szCs w:val="20"/>
        </w:rPr>
      </w:pPr>
      <w:r>
        <w:rPr>
          <w:rFonts w:asciiTheme="minorHAnsi" w:hAnsiTheme="minorHAnsi"/>
          <w:i/>
          <w:sz w:val="20"/>
          <w:szCs w:val="20"/>
        </w:rPr>
        <w:t>Collected Short Stories</w:t>
      </w:r>
      <w:r>
        <w:rPr>
          <w:rFonts w:asciiTheme="minorHAnsi" w:hAnsiTheme="minorHAnsi"/>
          <w:sz w:val="20"/>
          <w:szCs w:val="20"/>
        </w:rPr>
        <w:t xml:space="preserve"> by Ursula le Guin</w:t>
      </w:r>
      <w:bookmarkEnd w:id="5"/>
    </w:p>
    <w:p w:rsidR="0027143F" w:rsidRPr="00B36A89" w:rsidRDefault="0027143F" w:rsidP="0027143F">
      <w:pPr>
        <w:tabs>
          <w:tab w:val="left" w:pos="284"/>
        </w:tabs>
        <w:rPr>
          <w:rFonts w:asciiTheme="minorHAnsi" w:hAnsiTheme="minorHAnsi"/>
          <w:sz w:val="20"/>
          <w:szCs w:val="20"/>
        </w:rPr>
      </w:pPr>
    </w:p>
    <w:p w:rsidR="0027143F" w:rsidRDefault="0027143F" w:rsidP="0027143F">
      <w:pPr>
        <w:tabs>
          <w:tab w:val="left" w:pos="284"/>
        </w:tabs>
        <w:rPr>
          <w:rFonts w:asciiTheme="minorHAnsi" w:hAnsiTheme="minorHAnsi"/>
          <w:sz w:val="20"/>
          <w:szCs w:val="20"/>
          <w:lang w:val="en-AU"/>
        </w:rPr>
      </w:pPr>
      <w:r w:rsidRPr="00D21342">
        <w:rPr>
          <w:rFonts w:asciiTheme="minorHAnsi" w:hAnsiTheme="minorHAnsi"/>
          <w:b/>
          <w:color w:val="000000"/>
          <w:sz w:val="20"/>
          <w:szCs w:val="20"/>
          <w:lang w:val="en-AU"/>
        </w:rPr>
        <w:t>Panellists:</w:t>
      </w:r>
      <w:r w:rsidRPr="00D21342">
        <w:rPr>
          <w:rFonts w:asciiTheme="minorHAnsi" w:hAnsiTheme="minorHAnsi"/>
          <w:color w:val="000000"/>
          <w:sz w:val="20"/>
          <w:szCs w:val="20"/>
          <w:lang w:val="en-AU"/>
        </w:rPr>
        <w:t xml:space="preserve"> </w:t>
      </w:r>
      <w:r w:rsidRPr="00D21342">
        <w:rPr>
          <w:rFonts w:asciiTheme="minorHAnsi" w:hAnsiTheme="minorHAnsi"/>
          <w:sz w:val="20"/>
          <w:szCs w:val="20"/>
          <w:lang w:val="en-AU"/>
        </w:rPr>
        <w:t>Erin Geddes</w:t>
      </w:r>
      <w:r w:rsidR="00B87D5C">
        <w:rPr>
          <w:rFonts w:asciiTheme="minorHAnsi" w:hAnsiTheme="minorHAnsi"/>
          <w:sz w:val="20"/>
          <w:szCs w:val="20"/>
          <w:lang w:val="en-AU"/>
        </w:rPr>
        <w:t xml:space="preserve"> (facilitator</w:t>
      </w:r>
      <w:r w:rsidR="002127FF">
        <w:rPr>
          <w:rFonts w:asciiTheme="minorHAnsi" w:hAnsiTheme="minorHAnsi"/>
          <w:sz w:val="20"/>
          <w:szCs w:val="20"/>
          <w:lang w:val="en-AU"/>
        </w:rPr>
        <w:t>)</w:t>
      </w:r>
      <w:r w:rsidRPr="00D21342">
        <w:rPr>
          <w:rFonts w:asciiTheme="minorHAnsi" w:hAnsiTheme="minorHAnsi"/>
          <w:sz w:val="20"/>
          <w:szCs w:val="20"/>
          <w:lang w:val="en-AU"/>
        </w:rPr>
        <w:t>, Lisa Bottoml</w:t>
      </w:r>
      <w:r w:rsidR="0068173E">
        <w:rPr>
          <w:rFonts w:asciiTheme="minorHAnsi" w:hAnsiTheme="minorHAnsi"/>
          <w:sz w:val="20"/>
          <w:szCs w:val="20"/>
          <w:lang w:val="en-AU"/>
        </w:rPr>
        <w:t>e</w:t>
      </w:r>
      <w:r w:rsidRPr="00D21342">
        <w:rPr>
          <w:rFonts w:asciiTheme="minorHAnsi" w:hAnsiTheme="minorHAnsi"/>
          <w:sz w:val="20"/>
          <w:szCs w:val="20"/>
          <w:lang w:val="en-AU"/>
        </w:rPr>
        <w:t xml:space="preserve">y, </w:t>
      </w:r>
      <w:r w:rsidR="00D527C5">
        <w:rPr>
          <w:rFonts w:asciiTheme="minorHAnsi" w:hAnsiTheme="minorHAnsi"/>
          <w:sz w:val="20"/>
          <w:szCs w:val="20"/>
          <w:lang w:val="en-AU"/>
        </w:rPr>
        <w:t xml:space="preserve">Dr </w:t>
      </w:r>
      <w:r w:rsidRPr="00D21342">
        <w:rPr>
          <w:rFonts w:asciiTheme="minorHAnsi" w:hAnsiTheme="minorHAnsi"/>
          <w:sz w:val="20"/>
          <w:szCs w:val="20"/>
          <w:lang w:val="en-AU"/>
        </w:rPr>
        <w:t>Donna McGrath</w:t>
      </w:r>
      <w:r w:rsidR="00A50877">
        <w:rPr>
          <w:rFonts w:asciiTheme="minorHAnsi" w:hAnsiTheme="minorHAnsi"/>
          <w:sz w:val="20"/>
          <w:szCs w:val="20"/>
          <w:lang w:val="en-AU"/>
        </w:rPr>
        <w:t>, Gus Robertson</w:t>
      </w:r>
    </w:p>
    <w:p w:rsidR="001E4B47" w:rsidRDefault="001E4B47" w:rsidP="0027143F">
      <w:pPr>
        <w:tabs>
          <w:tab w:val="left" w:pos="284"/>
        </w:tabs>
        <w:rPr>
          <w:rFonts w:asciiTheme="minorHAnsi" w:hAnsiTheme="minorHAnsi"/>
          <w:sz w:val="20"/>
          <w:szCs w:val="20"/>
          <w:lang w:val="en-AU"/>
        </w:rPr>
      </w:pPr>
    </w:p>
    <w:p w:rsidR="00B87D5C" w:rsidRPr="00B87D5C" w:rsidRDefault="00B87D5C" w:rsidP="0027143F">
      <w:pPr>
        <w:tabs>
          <w:tab w:val="left" w:pos="284"/>
        </w:tabs>
        <w:rPr>
          <w:rFonts w:asciiTheme="minorHAnsi" w:hAnsiTheme="minorHAnsi" w:cstheme="minorHAnsi"/>
          <w:sz w:val="20"/>
          <w:szCs w:val="20"/>
          <w:lang w:val="en-AU"/>
        </w:rPr>
      </w:pPr>
      <w:r w:rsidRPr="00B87D5C">
        <w:rPr>
          <w:rFonts w:asciiTheme="minorHAnsi" w:hAnsiTheme="minorHAnsi" w:cstheme="minorHAnsi"/>
          <w:b/>
          <w:sz w:val="20"/>
          <w:szCs w:val="20"/>
        </w:rPr>
        <w:t>Erin Geddes</w:t>
      </w:r>
      <w:r w:rsidRPr="00B87D5C">
        <w:rPr>
          <w:rFonts w:asciiTheme="minorHAnsi" w:hAnsiTheme="minorHAnsi" w:cstheme="minorHAnsi"/>
          <w:sz w:val="20"/>
          <w:szCs w:val="20"/>
        </w:rPr>
        <w:t xml:space="preserve"> is a senior teacher at Forest Lake SHS and the editor of </w:t>
      </w:r>
      <w:r w:rsidRPr="002127FF">
        <w:rPr>
          <w:rFonts w:asciiTheme="minorHAnsi" w:hAnsiTheme="minorHAnsi" w:cstheme="minorHAnsi"/>
          <w:i/>
          <w:sz w:val="20"/>
          <w:szCs w:val="20"/>
        </w:rPr>
        <w:t>Words'Worth.</w:t>
      </w:r>
      <w:r w:rsidRPr="00B87D5C">
        <w:rPr>
          <w:rFonts w:asciiTheme="minorHAnsi" w:hAnsiTheme="minorHAnsi" w:cstheme="minorHAnsi"/>
          <w:sz w:val="20"/>
          <w:szCs w:val="20"/>
        </w:rPr>
        <w:t xml:space="preserve"> She has delivered several workshops at state and national level conferences. Erin </w:t>
      </w:r>
      <w:r w:rsidRPr="00B87D5C">
        <w:rPr>
          <w:rFonts w:asciiTheme="minorHAnsi" w:hAnsiTheme="minorHAnsi" w:cstheme="minorHAnsi"/>
          <w:sz w:val="20"/>
          <w:szCs w:val="20"/>
        </w:rPr>
        <w:lastRenderedPageBreak/>
        <w:t>worked for two years as a Teacher Librarian and a year as Head of I.T. She enjoys creative writing and considers her coolest achievement for 2017 as writing and printing her first comic.</w:t>
      </w:r>
    </w:p>
    <w:p w:rsidR="001E4B47" w:rsidRDefault="001E4B47" w:rsidP="00461A5B">
      <w:pPr>
        <w:rPr>
          <w:rFonts w:asciiTheme="minorHAnsi" w:hAnsiTheme="minorHAnsi" w:cstheme="minorHAnsi"/>
          <w:b/>
          <w:sz w:val="20"/>
          <w:szCs w:val="20"/>
        </w:rPr>
      </w:pPr>
    </w:p>
    <w:p w:rsidR="00461A5B" w:rsidRDefault="00461A5B" w:rsidP="00461A5B">
      <w:pPr>
        <w:rPr>
          <w:rFonts w:asciiTheme="minorHAnsi" w:hAnsiTheme="minorHAnsi" w:cstheme="minorHAnsi"/>
          <w:sz w:val="20"/>
          <w:szCs w:val="20"/>
        </w:rPr>
      </w:pPr>
      <w:r w:rsidRPr="00461A5B">
        <w:rPr>
          <w:rFonts w:asciiTheme="minorHAnsi" w:hAnsiTheme="minorHAnsi" w:cstheme="minorHAnsi"/>
          <w:b/>
          <w:sz w:val="20"/>
          <w:szCs w:val="20"/>
        </w:rPr>
        <w:t>Dr Donna McGrath</w:t>
      </w:r>
      <w:r w:rsidRPr="00461A5B">
        <w:rPr>
          <w:rFonts w:asciiTheme="minorHAnsi" w:hAnsiTheme="minorHAnsi" w:cstheme="minorHAnsi"/>
          <w:sz w:val="20"/>
          <w:szCs w:val="20"/>
        </w:rPr>
        <w:t xml:space="preserve"> has been Leader of Learning - English at Stuartholme for 13 years and has been teaching English for 39 years. She has worked in </w:t>
      </w:r>
      <w:r w:rsidR="00AE23F7">
        <w:rPr>
          <w:rFonts w:asciiTheme="minorHAnsi" w:hAnsiTheme="minorHAnsi" w:cstheme="minorHAnsi"/>
          <w:sz w:val="20"/>
          <w:szCs w:val="20"/>
        </w:rPr>
        <w:t>s</w:t>
      </w:r>
      <w:r w:rsidRPr="00461A5B">
        <w:rPr>
          <w:rFonts w:asciiTheme="minorHAnsi" w:hAnsiTheme="minorHAnsi" w:cstheme="minorHAnsi"/>
          <w:sz w:val="20"/>
          <w:szCs w:val="20"/>
        </w:rPr>
        <w:t xml:space="preserve">tate, </w:t>
      </w:r>
      <w:r w:rsidR="00AE23F7">
        <w:rPr>
          <w:rFonts w:asciiTheme="minorHAnsi" w:hAnsiTheme="minorHAnsi" w:cstheme="minorHAnsi"/>
          <w:sz w:val="20"/>
          <w:szCs w:val="20"/>
        </w:rPr>
        <w:t>i</w:t>
      </w:r>
      <w:r w:rsidRPr="00461A5B">
        <w:rPr>
          <w:rFonts w:asciiTheme="minorHAnsi" w:hAnsiTheme="minorHAnsi" w:cstheme="minorHAnsi"/>
          <w:sz w:val="20"/>
          <w:szCs w:val="20"/>
        </w:rPr>
        <w:t xml:space="preserve">ndependent and </w:t>
      </w:r>
      <w:r w:rsidR="00AE23F7">
        <w:rPr>
          <w:rFonts w:asciiTheme="minorHAnsi" w:hAnsiTheme="minorHAnsi" w:cstheme="minorHAnsi"/>
          <w:sz w:val="20"/>
          <w:szCs w:val="20"/>
        </w:rPr>
        <w:t>r</w:t>
      </w:r>
      <w:r w:rsidRPr="00461A5B">
        <w:rPr>
          <w:rFonts w:asciiTheme="minorHAnsi" w:hAnsiTheme="minorHAnsi" w:cstheme="minorHAnsi"/>
          <w:sz w:val="20"/>
          <w:szCs w:val="20"/>
        </w:rPr>
        <w:t xml:space="preserve">eligious schools in both isolated and city regions. She completed her Doctorate in 2004 and has been a District Panellist for both English and English Extension and is currently a State Panellist for English Extension. She has also been a member of the ETAQ management committee. </w:t>
      </w:r>
    </w:p>
    <w:p w:rsidR="001E4B47" w:rsidRPr="00461A5B" w:rsidRDefault="001E4B47" w:rsidP="00461A5B">
      <w:pPr>
        <w:rPr>
          <w:rFonts w:asciiTheme="minorHAnsi" w:hAnsiTheme="minorHAnsi" w:cstheme="minorHAnsi"/>
          <w:sz w:val="20"/>
          <w:szCs w:val="20"/>
        </w:rPr>
      </w:pPr>
    </w:p>
    <w:p w:rsidR="0068173E" w:rsidRDefault="0068173E" w:rsidP="0068173E">
      <w:pPr>
        <w:rPr>
          <w:rFonts w:asciiTheme="minorHAnsi" w:hAnsiTheme="minorHAnsi" w:cs="Arial"/>
          <w:color w:val="000000"/>
          <w:sz w:val="22"/>
          <w:szCs w:val="22"/>
        </w:rPr>
      </w:pPr>
      <w:r w:rsidRPr="002B0631">
        <w:rPr>
          <w:rFonts w:asciiTheme="minorHAnsi" w:hAnsiTheme="minorHAnsi" w:cs="Arial"/>
          <w:b/>
          <w:kern w:val="1"/>
          <w:sz w:val="20"/>
          <w:szCs w:val="20"/>
        </w:rPr>
        <w:t>Lisa Bottoml</w:t>
      </w:r>
      <w:r w:rsidR="00A50877" w:rsidRPr="002B0631">
        <w:rPr>
          <w:rFonts w:asciiTheme="minorHAnsi" w:hAnsiTheme="minorHAnsi" w:cs="Arial"/>
          <w:b/>
          <w:kern w:val="1"/>
          <w:sz w:val="20"/>
          <w:szCs w:val="20"/>
        </w:rPr>
        <w:t>e</w:t>
      </w:r>
      <w:r w:rsidRPr="002B0631">
        <w:rPr>
          <w:rFonts w:asciiTheme="minorHAnsi" w:hAnsiTheme="minorHAnsi" w:cs="Arial"/>
          <w:b/>
          <w:kern w:val="1"/>
          <w:sz w:val="20"/>
          <w:szCs w:val="20"/>
        </w:rPr>
        <w:t>y</w:t>
      </w:r>
      <w:r w:rsidRPr="002B0631">
        <w:rPr>
          <w:rFonts w:asciiTheme="minorHAnsi" w:hAnsiTheme="minorHAnsi" w:cs="Arial"/>
          <w:spacing w:val="-2"/>
          <w:kern w:val="1"/>
          <w:sz w:val="20"/>
          <w:szCs w:val="20"/>
        </w:rPr>
        <w:t xml:space="preserve"> </w:t>
      </w:r>
      <w:r w:rsidRPr="002B0631">
        <w:rPr>
          <w:rFonts w:ascii="Calibri" w:hAnsi="Calibri" w:cs="Calibri"/>
          <w:sz w:val="20"/>
          <w:szCs w:val="20"/>
        </w:rPr>
        <w:t>has been a teacher of English for many years, and has seen, and participated in, the movement from TE to OP to QCE. Prior to her appointment as Learning Area Manager for English and Languages at the QCAA, Lisa has taught both secondary school and adult learners in a variety of settings, and she has enjoyed the challenges and responsibilities of middle management in the school context. Through her engagement with the panel system, external assessment marking and 2019 syllabus development and implementation, Lisa has had the unique opportunity to enact the fusing of the best of our current system with what the new makes possible</w:t>
      </w:r>
      <w:r w:rsidRPr="00F147B4">
        <w:rPr>
          <w:rFonts w:asciiTheme="minorHAnsi" w:hAnsiTheme="minorHAnsi" w:cs="Arial"/>
          <w:color w:val="000000"/>
          <w:sz w:val="22"/>
          <w:szCs w:val="22"/>
        </w:rPr>
        <w:t xml:space="preserve">. </w:t>
      </w:r>
    </w:p>
    <w:p w:rsidR="00283EFF" w:rsidRDefault="00283EFF" w:rsidP="0068173E">
      <w:pPr>
        <w:rPr>
          <w:rFonts w:asciiTheme="minorHAnsi" w:hAnsiTheme="minorHAnsi" w:cs="Arial"/>
          <w:color w:val="000000"/>
          <w:sz w:val="22"/>
          <w:szCs w:val="22"/>
        </w:rPr>
      </w:pPr>
    </w:p>
    <w:p w:rsidR="00ED39B9" w:rsidRPr="00ED39B9" w:rsidRDefault="00ED39B9" w:rsidP="0068173E">
      <w:pPr>
        <w:rPr>
          <w:rFonts w:asciiTheme="minorHAnsi" w:hAnsiTheme="minorHAnsi" w:cstheme="minorHAnsi"/>
          <w:sz w:val="20"/>
          <w:szCs w:val="20"/>
          <w:lang w:eastAsia="zh-TW"/>
        </w:rPr>
      </w:pPr>
      <w:r w:rsidRPr="00ED39B9">
        <w:rPr>
          <w:rFonts w:asciiTheme="minorHAnsi" w:eastAsia="Times New Roman" w:hAnsiTheme="minorHAnsi" w:cstheme="minorHAnsi"/>
          <w:b/>
          <w:sz w:val="20"/>
          <w:szCs w:val="20"/>
        </w:rPr>
        <w:t>Gus Robertson</w:t>
      </w:r>
      <w:r w:rsidRPr="00ED39B9">
        <w:rPr>
          <w:rFonts w:asciiTheme="minorHAnsi" w:eastAsia="Times New Roman" w:hAnsiTheme="minorHAnsi" w:cstheme="minorHAnsi"/>
          <w:sz w:val="20"/>
          <w:szCs w:val="20"/>
        </w:rPr>
        <w:t xml:space="preserve"> is an English teacher at Brisbane Grammar School. When not in the classroom, he enjoys stepping into worlds of words and pictures created by ingenious imaginations. These are mostly fictional.</w:t>
      </w:r>
    </w:p>
    <w:p w:rsidR="00014AFF" w:rsidRDefault="00014AFF" w:rsidP="00014AFF">
      <w:pPr>
        <w:spacing w:after="120"/>
        <w:jc w:val="both"/>
        <w:rPr>
          <w:rFonts w:ascii="Calibri" w:hAnsi="Calibri" w:cs="Arial"/>
          <w:b/>
          <w:bCs/>
          <w:sz w:val="20"/>
          <w:szCs w:val="20"/>
        </w:rPr>
      </w:pPr>
    </w:p>
    <w:p w:rsidR="005D3FB2" w:rsidRPr="005D3FB2" w:rsidRDefault="005D3FB2" w:rsidP="00014AFF">
      <w:pPr>
        <w:spacing w:after="120"/>
        <w:jc w:val="both"/>
        <w:rPr>
          <w:rFonts w:ascii="Calibri" w:hAnsi="Calibri" w:cs="Arial"/>
          <w:b/>
          <w:bCs/>
          <w:sz w:val="20"/>
          <w:szCs w:val="20"/>
        </w:rPr>
      </w:pPr>
    </w:p>
    <w:p w:rsidR="0027143F" w:rsidRPr="00E63ABD" w:rsidRDefault="0027143F" w:rsidP="0027143F">
      <w:pPr>
        <w:spacing w:after="120"/>
        <w:rPr>
          <w:rFonts w:ascii="Calibri" w:hAnsi="Calibri" w:cs="Arial"/>
          <w:b/>
          <w:bCs/>
          <w:sz w:val="22"/>
          <w:szCs w:val="22"/>
        </w:rPr>
      </w:pPr>
      <w:r>
        <w:rPr>
          <w:rFonts w:ascii="Calibri" w:hAnsi="Calibri" w:cs="Arial"/>
          <w:b/>
          <w:bCs/>
          <w:sz w:val="22"/>
          <w:szCs w:val="22"/>
        </w:rPr>
        <w:t>Film &amp; Media Panel</w:t>
      </w:r>
    </w:p>
    <w:p w:rsidR="0027143F" w:rsidRDefault="0027143F" w:rsidP="0027143F">
      <w:pPr>
        <w:tabs>
          <w:tab w:val="left" w:pos="284"/>
        </w:tabs>
        <w:rPr>
          <w:rFonts w:asciiTheme="minorHAnsi" w:hAnsiTheme="minorHAnsi"/>
          <w:sz w:val="20"/>
          <w:szCs w:val="20"/>
        </w:rPr>
      </w:pPr>
      <w:r>
        <w:rPr>
          <w:rFonts w:asciiTheme="minorHAnsi" w:hAnsiTheme="minorHAnsi"/>
          <w:i/>
          <w:sz w:val="20"/>
          <w:szCs w:val="20"/>
        </w:rPr>
        <w:t>Stranger Things</w:t>
      </w:r>
      <w:r>
        <w:rPr>
          <w:rFonts w:asciiTheme="minorHAnsi" w:hAnsiTheme="minorHAnsi"/>
          <w:sz w:val="20"/>
          <w:szCs w:val="20"/>
        </w:rPr>
        <w:t xml:space="preserve"> by The Duffer Brothers</w:t>
      </w:r>
    </w:p>
    <w:p w:rsidR="00065685" w:rsidRPr="00065685" w:rsidRDefault="00065685" w:rsidP="00065685">
      <w:pPr>
        <w:rPr>
          <w:rFonts w:asciiTheme="minorHAnsi" w:hAnsiTheme="minorHAnsi" w:cstheme="minorHAnsi"/>
          <w:sz w:val="20"/>
          <w:szCs w:val="20"/>
          <w:lang w:val="en-AU" w:eastAsia="en-AU"/>
        </w:rPr>
      </w:pPr>
      <w:r w:rsidRPr="00065685">
        <w:rPr>
          <w:rFonts w:asciiTheme="minorHAnsi" w:hAnsiTheme="minorHAnsi" w:cstheme="minorHAnsi"/>
          <w:i/>
          <w:sz w:val="20"/>
          <w:szCs w:val="20"/>
        </w:rPr>
        <w:t>Rebecca</w:t>
      </w:r>
      <w:r w:rsidRPr="00065685">
        <w:rPr>
          <w:rFonts w:asciiTheme="minorHAnsi" w:hAnsiTheme="minorHAnsi" w:cstheme="minorHAnsi"/>
          <w:sz w:val="20"/>
          <w:szCs w:val="20"/>
        </w:rPr>
        <w:t xml:space="preserve"> – Alfred Hitchcock</w:t>
      </w:r>
    </w:p>
    <w:p w:rsidR="00065685" w:rsidRPr="00065685" w:rsidRDefault="00065685" w:rsidP="00065685">
      <w:pPr>
        <w:rPr>
          <w:rFonts w:asciiTheme="minorHAnsi" w:hAnsiTheme="minorHAnsi" w:cstheme="minorHAnsi"/>
          <w:sz w:val="20"/>
          <w:szCs w:val="20"/>
        </w:rPr>
      </w:pPr>
      <w:r w:rsidRPr="00065685">
        <w:rPr>
          <w:rFonts w:asciiTheme="minorHAnsi" w:hAnsiTheme="minorHAnsi" w:cstheme="minorHAnsi"/>
          <w:i/>
          <w:sz w:val="20"/>
          <w:szCs w:val="20"/>
        </w:rPr>
        <w:t>Gattaca</w:t>
      </w:r>
      <w:r w:rsidRPr="00065685">
        <w:rPr>
          <w:rFonts w:asciiTheme="minorHAnsi" w:hAnsiTheme="minorHAnsi" w:cstheme="minorHAnsi"/>
          <w:sz w:val="20"/>
          <w:szCs w:val="20"/>
        </w:rPr>
        <w:t xml:space="preserve"> – Andrew Niccol</w:t>
      </w:r>
    </w:p>
    <w:p w:rsidR="00065685" w:rsidRPr="00065685" w:rsidRDefault="00065685" w:rsidP="00065685">
      <w:pPr>
        <w:tabs>
          <w:tab w:val="left" w:pos="284"/>
        </w:tabs>
        <w:rPr>
          <w:rFonts w:asciiTheme="minorHAnsi" w:hAnsiTheme="minorHAnsi" w:cstheme="minorHAnsi"/>
          <w:sz w:val="20"/>
          <w:szCs w:val="20"/>
        </w:rPr>
      </w:pPr>
      <w:r w:rsidRPr="00065685">
        <w:rPr>
          <w:rFonts w:asciiTheme="minorHAnsi" w:hAnsiTheme="minorHAnsi" w:cstheme="minorHAnsi"/>
          <w:i/>
          <w:sz w:val="20"/>
          <w:szCs w:val="20"/>
        </w:rPr>
        <w:t>Lion</w:t>
      </w:r>
      <w:r w:rsidRPr="00065685">
        <w:rPr>
          <w:rFonts w:asciiTheme="minorHAnsi" w:hAnsiTheme="minorHAnsi" w:cstheme="minorHAnsi"/>
          <w:sz w:val="20"/>
          <w:szCs w:val="20"/>
        </w:rPr>
        <w:t>– Garth Davis</w:t>
      </w:r>
    </w:p>
    <w:p w:rsidR="0027143F" w:rsidRPr="00B36A89" w:rsidRDefault="0027143F" w:rsidP="0027143F">
      <w:pPr>
        <w:tabs>
          <w:tab w:val="left" w:pos="284"/>
        </w:tabs>
        <w:rPr>
          <w:rFonts w:asciiTheme="minorHAnsi" w:hAnsiTheme="minorHAnsi"/>
          <w:sz w:val="20"/>
          <w:szCs w:val="20"/>
        </w:rPr>
      </w:pPr>
    </w:p>
    <w:p w:rsidR="0027143F" w:rsidRDefault="0027143F" w:rsidP="0027143F">
      <w:pPr>
        <w:tabs>
          <w:tab w:val="left" w:pos="284"/>
        </w:tabs>
        <w:rPr>
          <w:rFonts w:asciiTheme="minorHAnsi" w:hAnsiTheme="minorHAnsi"/>
          <w:sz w:val="20"/>
          <w:szCs w:val="20"/>
          <w:lang w:val="en-AU"/>
        </w:rPr>
      </w:pPr>
      <w:r w:rsidRPr="0027143F">
        <w:rPr>
          <w:rFonts w:asciiTheme="minorHAnsi" w:hAnsiTheme="minorHAnsi"/>
          <w:b/>
          <w:color w:val="000000"/>
          <w:sz w:val="20"/>
          <w:szCs w:val="20"/>
          <w:lang w:val="en-AU"/>
        </w:rPr>
        <w:t>Panellists:</w:t>
      </w:r>
      <w:r w:rsidRPr="0027143F">
        <w:rPr>
          <w:rFonts w:asciiTheme="minorHAnsi" w:hAnsiTheme="minorHAnsi"/>
          <w:color w:val="000000"/>
          <w:sz w:val="20"/>
          <w:szCs w:val="20"/>
          <w:lang w:val="en-AU"/>
        </w:rPr>
        <w:t xml:space="preserve"> </w:t>
      </w:r>
      <w:r w:rsidR="0085641F">
        <w:rPr>
          <w:rFonts w:asciiTheme="minorHAnsi" w:hAnsiTheme="minorHAnsi"/>
          <w:sz w:val="20"/>
          <w:szCs w:val="20"/>
          <w:lang w:val="en-AU"/>
        </w:rPr>
        <w:t xml:space="preserve">Bronwyn Darben (facilitator) </w:t>
      </w:r>
      <w:r w:rsidR="008F4772">
        <w:rPr>
          <w:rFonts w:asciiTheme="minorHAnsi" w:hAnsiTheme="minorHAnsi"/>
          <w:sz w:val="20"/>
          <w:szCs w:val="20"/>
          <w:lang w:val="en-AU"/>
        </w:rPr>
        <w:t xml:space="preserve">Patrick Duggan, </w:t>
      </w:r>
      <w:bookmarkStart w:id="6" w:name="_Hlk505579869"/>
      <w:r w:rsidR="0085641F">
        <w:rPr>
          <w:rFonts w:asciiTheme="minorHAnsi" w:hAnsiTheme="minorHAnsi"/>
          <w:sz w:val="20"/>
          <w:szCs w:val="20"/>
          <w:lang w:val="en-AU"/>
        </w:rPr>
        <w:t>Dr Mark Ryan, Dr Amanda Howell</w:t>
      </w:r>
      <w:r w:rsidR="00DD1246">
        <w:rPr>
          <w:rFonts w:asciiTheme="minorHAnsi" w:hAnsiTheme="minorHAnsi"/>
          <w:sz w:val="20"/>
          <w:szCs w:val="20"/>
          <w:lang w:val="en-AU"/>
        </w:rPr>
        <w:t>.</w:t>
      </w:r>
    </w:p>
    <w:p w:rsidR="00130575" w:rsidRDefault="00130575" w:rsidP="00130575">
      <w:pPr>
        <w:rPr>
          <w:rFonts w:asciiTheme="minorHAnsi" w:hAnsiTheme="minorHAnsi"/>
          <w:b/>
          <w:bCs/>
          <w:sz w:val="20"/>
          <w:szCs w:val="20"/>
        </w:rPr>
      </w:pPr>
    </w:p>
    <w:bookmarkEnd w:id="6"/>
    <w:p w:rsidR="00DD1246" w:rsidRPr="00DD1246" w:rsidRDefault="0085641F" w:rsidP="00DD1246">
      <w:pPr>
        <w:rPr>
          <w:rFonts w:ascii="Calibri" w:eastAsia="Calibri" w:hAnsi="Calibri" w:cs="Calibri"/>
          <w:color w:val="1F497D"/>
          <w:sz w:val="20"/>
          <w:szCs w:val="20"/>
          <w:lang w:val="en-AU" w:eastAsia="zh-TW"/>
        </w:rPr>
      </w:pPr>
      <w:r w:rsidRPr="004B4CB9">
        <w:rPr>
          <w:rFonts w:asciiTheme="minorHAnsi" w:hAnsiTheme="minorHAnsi"/>
          <w:b/>
          <w:sz w:val="20"/>
          <w:szCs w:val="20"/>
          <w:lang w:val="en-AU"/>
        </w:rPr>
        <w:t>Bronwyn Darben</w:t>
      </w:r>
      <w:r w:rsidR="00DD1246">
        <w:rPr>
          <w:rFonts w:asciiTheme="minorHAnsi" w:hAnsiTheme="minorHAnsi"/>
          <w:b/>
          <w:sz w:val="20"/>
          <w:szCs w:val="20"/>
          <w:lang w:val="en-AU"/>
        </w:rPr>
        <w:t xml:space="preserve"> </w:t>
      </w:r>
      <w:r w:rsidR="00DD1246" w:rsidRPr="00DD1246">
        <w:rPr>
          <w:rFonts w:ascii="Calibri" w:eastAsia="Calibri" w:hAnsi="Calibri" w:cs="Calibri"/>
          <w:sz w:val="20"/>
          <w:szCs w:val="20"/>
          <w:lang w:val="en"/>
        </w:rPr>
        <w:t>is a secondary English and History teacher at Runcorn State High school. In 15 years teaching, she has taught in the State and Catholic Education systems in far western Queensland and Brisbane metropolitan area. She has a particular interest in ICTS in learning, middle schooling and English Communication.</w:t>
      </w:r>
    </w:p>
    <w:p w:rsidR="0085641F" w:rsidRDefault="0085641F" w:rsidP="0085641F">
      <w:pPr>
        <w:tabs>
          <w:tab w:val="left" w:pos="284"/>
        </w:tabs>
        <w:rPr>
          <w:rFonts w:asciiTheme="minorHAnsi" w:hAnsiTheme="minorHAnsi"/>
          <w:sz w:val="20"/>
          <w:szCs w:val="20"/>
          <w:lang w:val="en-AU"/>
        </w:rPr>
      </w:pPr>
    </w:p>
    <w:p w:rsidR="005513D6" w:rsidRDefault="00D527C5" w:rsidP="00130575">
      <w:pPr>
        <w:rPr>
          <w:rFonts w:asciiTheme="minorHAnsi" w:hAnsiTheme="minorHAnsi" w:cstheme="minorHAnsi"/>
          <w:sz w:val="20"/>
          <w:szCs w:val="20"/>
        </w:rPr>
      </w:pPr>
      <w:r>
        <w:rPr>
          <w:rFonts w:asciiTheme="minorHAnsi" w:hAnsiTheme="minorHAnsi" w:cstheme="minorHAnsi"/>
          <w:b/>
          <w:color w:val="000000"/>
          <w:sz w:val="20"/>
          <w:szCs w:val="20"/>
        </w:rPr>
        <w:t xml:space="preserve">Dr </w:t>
      </w:r>
      <w:r w:rsidR="005513D6" w:rsidRPr="005513D6">
        <w:rPr>
          <w:rFonts w:asciiTheme="minorHAnsi" w:hAnsiTheme="minorHAnsi" w:cstheme="minorHAnsi"/>
          <w:b/>
          <w:color w:val="000000"/>
          <w:sz w:val="20"/>
          <w:szCs w:val="20"/>
        </w:rPr>
        <w:t>Amanda</w:t>
      </w:r>
      <w:r w:rsidR="005513D6" w:rsidRPr="005513D6">
        <w:rPr>
          <w:rFonts w:asciiTheme="minorHAnsi" w:hAnsiTheme="minorHAnsi" w:cstheme="minorHAnsi"/>
          <w:color w:val="000000"/>
          <w:sz w:val="20"/>
          <w:szCs w:val="20"/>
        </w:rPr>
        <w:t xml:space="preserve"> </w:t>
      </w:r>
      <w:r w:rsidR="005513D6" w:rsidRPr="005513D6">
        <w:rPr>
          <w:rFonts w:asciiTheme="minorHAnsi" w:hAnsiTheme="minorHAnsi" w:cstheme="minorHAnsi"/>
          <w:b/>
          <w:color w:val="000000"/>
          <w:sz w:val="20"/>
          <w:szCs w:val="20"/>
        </w:rPr>
        <w:t>Howell</w:t>
      </w:r>
      <w:r w:rsidR="005513D6" w:rsidRPr="005513D6">
        <w:rPr>
          <w:rFonts w:asciiTheme="minorHAnsi" w:hAnsiTheme="minorHAnsi" w:cstheme="minorHAnsi"/>
          <w:color w:val="000000"/>
          <w:sz w:val="20"/>
          <w:szCs w:val="20"/>
        </w:rPr>
        <w:t xml:space="preserve"> lectures in screen studies at the School of Humanities, Languages and Social Science, </w:t>
      </w:r>
      <w:r w:rsidR="005513D6" w:rsidRPr="005513D6">
        <w:rPr>
          <w:rFonts w:asciiTheme="minorHAnsi" w:hAnsiTheme="minorHAnsi" w:cstheme="minorHAnsi"/>
          <w:color w:val="000000"/>
          <w:sz w:val="20"/>
          <w:szCs w:val="20"/>
        </w:rPr>
        <w:t xml:space="preserve">Griffith University, specialising in US film and TV. Persistently interested in ‘body’ genres, especially horror, action, the war film and the musical, her most recent major publication is the monograph, </w:t>
      </w:r>
      <w:r w:rsidR="005513D6" w:rsidRPr="005513D6">
        <w:rPr>
          <w:rFonts w:asciiTheme="minorHAnsi" w:hAnsiTheme="minorHAnsi" w:cstheme="minorHAnsi"/>
          <w:i/>
          <w:iCs/>
          <w:color w:val="000000"/>
          <w:sz w:val="20"/>
          <w:szCs w:val="20"/>
        </w:rPr>
        <w:t>A Different Tune: Popular Film Music and Masculinity in Action</w:t>
      </w:r>
      <w:r w:rsidR="005513D6" w:rsidRPr="005513D6">
        <w:rPr>
          <w:rFonts w:asciiTheme="minorHAnsi" w:hAnsiTheme="minorHAnsi" w:cstheme="minorHAnsi"/>
          <w:color w:val="000000"/>
          <w:sz w:val="20"/>
          <w:szCs w:val="20"/>
        </w:rPr>
        <w:t xml:space="preserve"> (Routledge 2015). Currently, she is developing a book project on international arthouse horror and co-editing two journal issues: </w:t>
      </w:r>
      <w:r w:rsidR="005513D6" w:rsidRPr="005513D6">
        <w:rPr>
          <w:rFonts w:asciiTheme="minorHAnsi" w:hAnsiTheme="minorHAnsi" w:cstheme="minorHAnsi"/>
          <w:sz w:val="20"/>
          <w:szCs w:val="20"/>
        </w:rPr>
        <w:t xml:space="preserve">‘Beyond Nostalgia: Discomfort and Difference in </w:t>
      </w:r>
      <w:r w:rsidR="005513D6" w:rsidRPr="005513D6">
        <w:rPr>
          <w:rFonts w:asciiTheme="minorHAnsi" w:hAnsiTheme="minorHAnsi" w:cstheme="minorHAnsi"/>
          <w:i/>
          <w:iCs/>
          <w:sz w:val="20"/>
          <w:szCs w:val="20"/>
        </w:rPr>
        <w:t>Stranger Things</w:t>
      </w:r>
      <w:r w:rsidR="005513D6" w:rsidRPr="005513D6">
        <w:rPr>
          <w:rFonts w:asciiTheme="minorHAnsi" w:hAnsiTheme="minorHAnsi" w:cstheme="minorHAnsi"/>
          <w:sz w:val="20"/>
          <w:szCs w:val="20"/>
        </w:rPr>
        <w:t>’ (</w:t>
      </w:r>
      <w:r w:rsidR="005513D6" w:rsidRPr="005513D6">
        <w:rPr>
          <w:rFonts w:asciiTheme="minorHAnsi" w:hAnsiTheme="minorHAnsi" w:cstheme="minorHAnsi"/>
          <w:i/>
          <w:iCs/>
          <w:sz w:val="20"/>
          <w:szCs w:val="20"/>
        </w:rPr>
        <w:t xml:space="preserve">Refractory, </w:t>
      </w:r>
      <w:r w:rsidR="005513D6" w:rsidRPr="005513D6">
        <w:rPr>
          <w:rFonts w:asciiTheme="minorHAnsi" w:hAnsiTheme="minorHAnsi" w:cstheme="minorHAnsi"/>
          <w:sz w:val="20"/>
          <w:szCs w:val="20"/>
        </w:rPr>
        <w:t>12/2018) and ‘“As if”: Women in Genres of the Fantastic, Cross-Platform Entertainments and Transmedial Engagements’ (</w:t>
      </w:r>
      <w:r w:rsidR="005513D6" w:rsidRPr="005513D6">
        <w:rPr>
          <w:rFonts w:asciiTheme="minorHAnsi" w:hAnsiTheme="minorHAnsi" w:cstheme="minorHAnsi"/>
          <w:i/>
          <w:iCs/>
          <w:sz w:val="20"/>
          <w:szCs w:val="20"/>
        </w:rPr>
        <w:t xml:space="preserve">Continuum </w:t>
      </w:r>
      <w:r w:rsidR="005513D6" w:rsidRPr="005513D6">
        <w:rPr>
          <w:rFonts w:asciiTheme="minorHAnsi" w:hAnsiTheme="minorHAnsi" w:cstheme="minorHAnsi"/>
          <w:sz w:val="20"/>
          <w:szCs w:val="20"/>
        </w:rPr>
        <w:t>04/2019).</w:t>
      </w:r>
    </w:p>
    <w:p w:rsidR="00917F54" w:rsidRPr="00130575" w:rsidRDefault="00917F54" w:rsidP="00130575">
      <w:pPr>
        <w:rPr>
          <w:rFonts w:asciiTheme="minorHAnsi" w:hAnsiTheme="minorHAnsi"/>
          <w:sz w:val="20"/>
          <w:szCs w:val="20"/>
        </w:rPr>
      </w:pPr>
    </w:p>
    <w:p w:rsidR="005F6324" w:rsidRDefault="005F6324" w:rsidP="005F6324">
      <w:pPr>
        <w:rPr>
          <w:rFonts w:asciiTheme="minorHAnsi" w:hAnsiTheme="minorHAnsi" w:cstheme="minorHAnsi"/>
          <w:sz w:val="20"/>
          <w:szCs w:val="20"/>
        </w:rPr>
      </w:pPr>
      <w:r w:rsidRPr="005F6324">
        <w:rPr>
          <w:rFonts w:asciiTheme="minorHAnsi" w:hAnsiTheme="minorHAnsi" w:cstheme="minorHAnsi"/>
          <w:b/>
          <w:sz w:val="20"/>
          <w:szCs w:val="20"/>
        </w:rPr>
        <w:t>Patrick Duggan</w:t>
      </w:r>
      <w:r w:rsidRPr="005F6324">
        <w:rPr>
          <w:rFonts w:asciiTheme="minorHAnsi" w:hAnsiTheme="minorHAnsi" w:cstheme="minorHAnsi"/>
          <w:sz w:val="20"/>
          <w:szCs w:val="20"/>
        </w:rPr>
        <w:t xml:space="preserve"> is a high school English and Humanities teacher at Corinda State High School. He completed his undergraduate studies in Education, Literature and Film at the University of Queensland. He has a passion for education and the intrinsic link between film and literature and its ability to enrich the perspective, skills and knowledge of students. He is an avid musician and has a keen interest in the benefits of the creative process in all forms. </w:t>
      </w:r>
    </w:p>
    <w:p w:rsidR="001E4B47" w:rsidRPr="005F6324" w:rsidRDefault="001E4B47" w:rsidP="005F6324">
      <w:pPr>
        <w:rPr>
          <w:rFonts w:asciiTheme="minorHAnsi" w:hAnsiTheme="minorHAnsi" w:cstheme="minorHAnsi"/>
          <w:sz w:val="20"/>
          <w:szCs w:val="20"/>
          <w:lang w:val="en-AU" w:eastAsia="zh-TW"/>
        </w:rPr>
      </w:pPr>
    </w:p>
    <w:p w:rsidR="000E4F75" w:rsidRDefault="00D527C5" w:rsidP="000E4F75">
      <w:pPr>
        <w:rPr>
          <w:rFonts w:asciiTheme="minorHAnsi" w:eastAsia="Times New Roman" w:hAnsiTheme="minorHAnsi" w:cstheme="minorHAnsi"/>
          <w:sz w:val="20"/>
          <w:szCs w:val="20"/>
        </w:rPr>
      </w:pPr>
      <w:r>
        <w:rPr>
          <w:rFonts w:asciiTheme="minorHAnsi" w:eastAsia="Times New Roman" w:hAnsiTheme="minorHAnsi" w:cstheme="minorHAnsi"/>
          <w:b/>
          <w:sz w:val="20"/>
          <w:szCs w:val="20"/>
        </w:rPr>
        <w:t xml:space="preserve">Dr </w:t>
      </w:r>
      <w:r w:rsidR="000E4F75" w:rsidRPr="000E4F75">
        <w:rPr>
          <w:rFonts w:asciiTheme="minorHAnsi" w:eastAsia="Times New Roman" w:hAnsiTheme="minorHAnsi" w:cstheme="minorHAnsi"/>
          <w:b/>
          <w:sz w:val="20"/>
          <w:szCs w:val="20"/>
        </w:rPr>
        <w:t>Mark David Ryan</w:t>
      </w:r>
      <w:r w:rsidR="000E4F75" w:rsidRPr="000E4F75">
        <w:rPr>
          <w:rFonts w:asciiTheme="minorHAnsi" w:eastAsia="Times New Roman" w:hAnsiTheme="minorHAnsi" w:cstheme="minorHAnsi"/>
          <w:sz w:val="20"/>
          <w:szCs w:val="20"/>
        </w:rPr>
        <w:t xml:space="preserve"> is a Senior Lecturer in Film, Screen and Animation, Queensland University of Technology. He is a co-editor of Australian Screen in the 2000s published by Palgrave Macmillan and the Directory of World Cinema: Australia and New Zealand 2 published by Intellect. He is currently the President of the Screen Studies Association of Australia and Aotearoa/New Zealand (SSAAAZ).</w:t>
      </w:r>
    </w:p>
    <w:p w:rsidR="001E4B47" w:rsidRDefault="001E4B47" w:rsidP="000E4F75">
      <w:pPr>
        <w:rPr>
          <w:rFonts w:asciiTheme="minorHAnsi" w:eastAsia="Times New Roman" w:hAnsiTheme="minorHAnsi" w:cstheme="minorHAnsi"/>
          <w:sz w:val="20"/>
          <w:szCs w:val="20"/>
          <w:lang w:val="en-AU" w:eastAsia="zh-TW"/>
        </w:rPr>
      </w:pPr>
    </w:p>
    <w:p w:rsidR="0079341A" w:rsidRDefault="0079341A" w:rsidP="000E4F75">
      <w:pPr>
        <w:rPr>
          <w:rFonts w:asciiTheme="minorHAnsi" w:eastAsia="Times New Roman" w:hAnsiTheme="minorHAnsi" w:cstheme="minorHAnsi"/>
          <w:sz w:val="20"/>
          <w:szCs w:val="20"/>
          <w:lang w:val="en-AU" w:eastAsia="zh-TW"/>
        </w:rPr>
      </w:pPr>
    </w:p>
    <w:p w:rsidR="00917F54" w:rsidRPr="000E4F75" w:rsidRDefault="00917F54" w:rsidP="000E4F75">
      <w:pPr>
        <w:rPr>
          <w:rFonts w:asciiTheme="minorHAnsi" w:eastAsia="Times New Roman" w:hAnsiTheme="minorHAnsi" w:cstheme="minorHAnsi"/>
          <w:sz w:val="20"/>
          <w:szCs w:val="20"/>
          <w:lang w:val="en-AU" w:eastAsia="zh-TW"/>
        </w:rPr>
      </w:pPr>
    </w:p>
    <w:p w:rsidR="0027143F" w:rsidRDefault="0027143F" w:rsidP="0027143F">
      <w:pPr>
        <w:spacing w:after="120"/>
        <w:jc w:val="center"/>
        <w:rPr>
          <w:rFonts w:ascii="Calibri" w:hAnsi="Calibri" w:cs="Arial"/>
          <w:b/>
          <w:bCs/>
          <w:sz w:val="28"/>
          <w:szCs w:val="28"/>
        </w:rPr>
      </w:pPr>
      <w:r>
        <w:rPr>
          <w:rFonts w:ascii="Calibri" w:hAnsi="Calibri" w:cs="Arial"/>
          <w:b/>
          <w:bCs/>
          <w:sz w:val="28"/>
          <w:szCs w:val="28"/>
        </w:rPr>
        <w:t>TEXT WORKSHOPS</w:t>
      </w:r>
    </w:p>
    <w:p w:rsidR="0027143F" w:rsidRDefault="0027143F" w:rsidP="0027143F">
      <w:pPr>
        <w:rPr>
          <w:rFonts w:asciiTheme="minorHAnsi" w:hAnsiTheme="minorHAnsi"/>
          <w:sz w:val="20"/>
          <w:szCs w:val="20"/>
        </w:rPr>
      </w:pPr>
      <w:r>
        <w:rPr>
          <w:rFonts w:asciiTheme="minorHAnsi" w:hAnsiTheme="minorHAnsi"/>
          <w:sz w:val="20"/>
          <w:szCs w:val="20"/>
        </w:rPr>
        <w:t>Text workshops are designed to:</w:t>
      </w:r>
    </w:p>
    <w:p w:rsidR="0027143F" w:rsidRDefault="0027143F" w:rsidP="0027143F">
      <w:pPr>
        <w:pStyle w:val="ListParagraph"/>
        <w:numPr>
          <w:ilvl w:val="0"/>
          <w:numId w:val="35"/>
        </w:numPr>
        <w:rPr>
          <w:rFonts w:ascii="Calibri" w:hAnsi="Calibri"/>
          <w:sz w:val="20"/>
          <w:szCs w:val="20"/>
        </w:rPr>
      </w:pPr>
      <w:r>
        <w:rPr>
          <w:rFonts w:ascii="Calibri" w:hAnsi="Calibri"/>
          <w:sz w:val="20"/>
          <w:szCs w:val="20"/>
        </w:rPr>
        <w:t>support teachers to explore their knowledge of one of the prose texts more deeply</w:t>
      </w:r>
    </w:p>
    <w:p w:rsidR="0027143F" w:rsidRDefault="0027143F" w:rsidP="0027143F">
      <w:pPr>
        <w:pStyle w:val="ListParagraph"/>
        <w:numPr>
          <w:ilvl w:val="0"/>
          <w:numId w:val="35"/>
        </w:numPr>
        <w:rPr>
          <w:rFonts w:ascii="Calibri" w:hAnsi="Calibri"/>
          <w:sz w:val="20"/>
          <w:szCs w:val="20"/>
        </w:rPr>
      </w:pPr>
      <w:r>
        <w:rPr>
          <w:rFonts w:ascii="Calibri" w:hAnsi="Calibri"/>
          <w:sz w:val="20"/>
          <w:szCs w:val="20"/>
        </w:rPr>
        <w:t xml:space="preserve">encourage thinking and discussion about how learning and assessment might be developed around a text </w:t>
      </w:r>
    </w:p>
    <w:p w:rsidR="0079341A" w:rsidRDefault="0079341A" w:rsidP="00091477">
      <w:pPr>
        <w:rPr>
          <w:rFonts w:ascii="Calibri" w:hAnsi="Calibri"/>
          <w:sz w:val="20"/>
          <w:szCs w:val="20"/>
        </w:rPr>
      </w:pPr>
    </w:p>
    <w:p w:rsidR="00091477" w:rsidRDefault="00091477" w:rsidP="00091477">
      <w:pPr>
        <w:rPr>
          <w:rFonts w:ascii="Calibri" w:hAnsi="Calibri"/>
          <w:sz w:val="20"/>
          <w:szCs w:val="20"/>
        </w:rPr>
      </w:pPr>
    </w:p>
    <w:p w:rsidR="00917F54" w:rsidRPr="00091477" w:rsidRDefault="00917F54" w:rsidP="00091477">
      <w:pPr>
        <w:rPr>
          <w:rFonts w:ascii="Calibri" w:hAnsi="Calibri"/>
          <w:sz w:val="20"/>
          <w:szCs w:val="20"/>
        </w:rPr>
      </w:pPr>
    </w:p>
    <w:p w:rsidR="001D3D1F" w:rsidRPr="00514B80" w:rsidRDefault="0027143F" w:rsidP="001D3D1F">
      <w:pPr>
        <w:spacing w:after="120"/>
        <w:rPr>
          <w:rFonts w:ascii="Calibri" w:hAnsi="Calibri" w:cs="Arial"/>
          <w:b/>
          <w:bCs/>
          <w:sz w:val="28"/>
          <w:szCs w:val="28"/>
        </w:rPr>
      </w:pPr>
      <w:r>
        <w:rPr>
          <w:rFonts w:ascii="Calibri" w:hAnsi="Calibri" w:cs="Arial"/>
          <w:b/>
          <w:bCs/>
          <w:sz w:val="28"/>
          <w:szCs w:val="28"/>
        </w:rPr>
        <w:t xml:space="preserve">Text Workshop 1 </w:t>
      </w:r>
    </w:p>
    <w:p w:rsidR="001D3D1F" w:rsidRPr="0027143F" w:rsidRDefault="0027143F" w:rsidP="001D3D1F">
      <w:pPr>
        <w:rPr>
          <w:rFonts w:asciiTheme="minorHAnsi" w:hAnsiTheme="minorHAnsi"/>
          <w:color w:val="FF0000"/>
          <w:sz w:val="20"/>
          <w:szCs w:val="20"/>
        </w:rPr>
      </w:pPr>
      <w:r w:rsidRPr="0027143F">
        <w:rPr>
          <w:rFonts w:asciiTheme="minorHAnsi" w:hAnsiTheme="minorHAnsi"/>
          <w:i/>
          <w:sz w:val="20"/>
          <w:szCs w:val="20"/>
        </w:rPr>
        <w:t>The White Earth</w:t>
      </w:r>
      <w:r w:rsidRPr="0027143F">
        <w:rPr>
          <w:rFonts w:asciiTheme="minorHAnsi" w:hAnsiTheme="minorHAnsi"/>
          <w:sz w:val="20"/>
          <w:szCs w:val="20"/>
        </w:rPr>
        <w:t xml:space="preserve"> by Andrew McGahan</w:t>
      </w:r>
    </w:p>
    <w:p w:rsidR="001D3D1F" w:rsidRPr="0022690D" w:rsidRDefault="001D3D1F" w:rsidP="001D3D1F">
      <w:pPr>
        <w:rPr>
          <w:rFonts w:ascii="Calibri" w:hAnsi="Calibri" w:cs="Arial"/>
          <w:b/>
          <w:bCs/>
          <w:color w:val="FF0000"/>
          <w:sz w:val="20"/>
          <w:szCs w:val="20"/>
        </w:rPr>
      </w:pPr>
    </w:p>
    <w:p w:rsidR="0011541B" w:rsidRPr="000E60C0" w:rsidRDefault="00DB5353" w:rsidP="001D3D1F">
      <w:pPr>
        <w:spacing w:after="120"/>
        <w:rPr>
          <w:rFonts w:asciiTheme="minorHAnsi" w:hAnsiTheme="minorHAnsi" w:cs="Arial"/>
          <w:b/>
          <w:bCs/>
          <w:lang w:val="en-AU"/>
        </w:rPr>
      </w:pPr>
      <w:r w:rsidRPr="000E60C0">
        <w:rPr>
          <w:rFonts w:asciiTheme="minorHAnsi" w:hAnsiTheme="minorHAnsi" w:cs="Arial"/>
          <w:b/>
          <w:bCs/>
          <w:lang w:val="en-AU"/>
        </w:rPr>
        <w:t>Presenter</w:t>
      </w:r>
    </w:p>
    <w:p w:rsidR="006B33E0" w:rsidRDefault="003A4B3A" w:rsidP="006B33E0">
      <w:pPr>
        <w:spacing w:after="120"/>
        <w:rPr>
          <w:rFonts w:asciiTheme="minorHAnsi" w:hAnsiTheme="minorHAnsi"/>
          <w:sz w:val="20"/>
          <w:szCs w:val="20"/>
        </w:rPr>
      </w:pPr>
      <w:r w:rsidRPr="003A4B3A">
        <w:rPr>
          <w:rFonts w:asciiTheme="minorHAnsi" w:hAnsiTheme="minorHAnsi" w:cstheme="minorHAnsi"/>
          <w:b/>
          <w:sz w:val="20"/>
          <w:szCs w:val="20"/>
        </w:rPr>
        <w:t>Rachael Christopherson</w:t>
      </w:r>
      <w:r w:rsidRPr="003A4B3A">
        <w:rPr>
          <w:rFonts w:asciiTheme="minorHAnsi" w:hAnsiTheme="minorHAnsi" w:cstheme="minorHAnsi"/>
          <w:sz w:val="20"/>
          <w:szCs w:val="20"/>
        </w:rPr>
        <w:t xml:space="preserve"> currently teaches English at Brisbane Girls Grammar School. She has also taught English and Art in both co-education and single-sex schools, in both regional and urban settings. Rachael has presented workshops in local, state and national </w:t>
      </w:r>
      <w:r w:rsidRPr="003A4B3A">
        <w:rPr>
          <w:rFonts w:asciiTheme="minorHAnsi" w:hAnsiTheme="minorHAnsi" w:cstheme="minorHAnsi"/>
          <w:sz w:val="20"/>
          <w:szCs w:val="20"/>
        </w:rPr>
        <w:lastRenderedPageBreak/>
        <w:t>forums since 2003, and was the recipient of the ETAQ Peter Botsman Award in 2005</w:t>
      </w:r>
      <w:r w:rsidRPr="00073D5F">
        <w:rPr>
          <w:rFonts w:ascii="Arial" w:hAnsi="Arial" w:cs="Arial"/>
          <w:sz w:val="20"/>
          <w:szCs w:val="20"/>
        </w:rPr>
        <w:t>.</w:t>
      </w:r>
    </w:p>
    <w:p w:rsidR="000A6373" w:rsidRDefault="000A6373" w:rsidP="005D3FB2">
      <w:pPr>
        <w:rPr>
          <w:rFonts w:asciiTheme="minorHAnsi" w:hAnsiTheme="minorHAnsi"/>
          <w:sz w:val="20"/>
          <w:szCs w:val="20"/>
        </w:rPr>
      </w:pPr>
    </w:p>
    <w:p w:rsidR="000A6373" w:rsidRDefault="000A6373" w:rsidP="005D3FB2">
      <w:pPr>
        <w:rPr>
          <w:rFonts w:asciiTheme="minorHAnsi" w:hAnsiTheme="minorHAnsi"/>
          <w:sz w:val="20"/>
          <w:szCs w:val="20"/>
        </w:rPr>
      </w:pPr>
    </w:p>
    <w:p w:rsidR="006B33E0" w:rsidRPr="00514B80" w:rsidRDefault="006B33E0" w:rsidP="006B33E0">
      <w:pPr>
        <w:spacing w:after="120"/>
        <w:rPr>
          <w:rFonts w:ascii="Calibri" w:hAnsi="Calibri" w:cs="Arial"/>
          <w:b/>
          <w:bCs/>
          <w:sz w:val="28"/>
          <w:szCs w:val="28"/>
        </w:rPr>
      </w:pPr>
      <w:r>
        <w:rPr>
          <w:rFonts w:ascii="Calibri" w:hAnsi="Calibri" w:cs="Arial"/>
          <w:b/>
          <w:bCs/>
          <w:sz w:val="28"/>
          <w:szCs w:val="28"/>
        </w:rPr>
        <w:t>Text Workshop 2</w:t>
      </w:r>
    </w:p>
    <w:p w:rsidR="006B33E0" w:rsidRPr="0027143F" w:rsidRDefault="006B33E0" w:rsidP="006B33E0">
      <w:pPr>
        <w:rPr>
          <w:rFonts w:asciiTheme="minorHAnsi" w:hAnsiTheme="minorHAnsi"/>
          <w:color w:val="FF0000"/>
          <w:sz w:val="20"/>
          <w:szCs w:val="20"/>
        </w:rPr>
      </w:pPr>
      <w:r>
        <w:rPr>
          <w:rFonts w:asciiTheme="minorHAnsi" w:hAnsiTheme="minorHAnsi"/>
          <w:i/>
          <w:sz w:val="20"/>
          <w:szCs w:val="20"/>
        </w:rPr>
        <w:t>Burial Rites</w:t>
      </w:r>
      <w:r w:rsidRPr="0027143F">
        <w:rPr>
          <w:rFonts w:asciiTheme="minorHAnsi" w:hAnsiTheme="minorHAnsi"/>
          <w:sz w:val="20"/>
          <w:szCs w:val="20"/>
        </w:rPr>
        <w:t xml:space="preserve"> by </w:t>
      </w:r>
      <w:r>
        <w:rPr>
          <w:rFonts w:asciiTheme="minorHAnsi" w:hAnsiTheme="minorHAnsi"/>
          <w:sz w:val="20"/>
          <w:szCs w:val="20"/>
        </w:rPr>
        <w:t>Hannah Kent</w:t>
      </w:r>
    </w:p>
    <w:p w:rsidR="006B33E0" w:rsidRPr="009226F6" w:rsidRDefault="006B33E0" w:rsidP="006B33E0">
      <w:pPr>
        <w:spacing w:after="120"/>
        <w:rPr>
          <w:rFonts w:ascii="Calibri" w:hAnsi="Calibri" w:cs="Arial"/>
          <w:b/>
          <w:bCs/>
          <w:sz w:val="22"/>
          <w:szCs w:val="22"/>
        </w:rPr>
      </w:pPr>
    </w:p>
    <w:p w:rsidR="006B33E0" w:rsidRPr="000E60C0" w:rsidRDefault="006B33E0" w:rsidP="006B33E0">
      <w:pPr>
        <w:spacing w:after="120"/>
        <w:rPr>
          <w:rFonts w:asciiTheme="minorHAnsi" w:hAnsiTheme="minorHAnsi" w:cs="Arial"/>
          <w:b/>
          <w:bCs/>
          <w:lang w:val="en-AU"/>
        </w:rPr>
      </w:pPr>
      <w:r w:rsidRPr="000E60C0">
        <w:rPr>
          <w:rFonts w:asciiTheme="minorHAnsi" w:hAnsiTheme="minorHAnsi" w:cs="Arial"/>
          <w:b/>
          <w:bCs/>
          <w:lang w:val="en-AU"/>
        </w:rPr>
        <w:t>Presenter</w:t>
      </w:r>
    </w:p>
    <w:p w:rsidR="00F2534C" w:rsidRDefault="006B33E0" w:rsidP="001E4B47">
      <w:pPr>
        <w:pStyle w:val="NormalWeb"/>
        <w:spacing w:before="0" w:beforeAutospacing="0" w:after="120" w:afterAutospacing="0"/>
        <w:rPr>
          <w:rFonts w:ascii="Calibri" w:hAnsi="Calibri" w:cs="Calibri"/>
          <w:color w:val="000000"/>
          <w:lang w:val="en-AU" w:eastAsia="en-AU"/>
        </w:rPr>
      </w:pPr>
      <w:r>
        <w:rPr>
          <w:rFonts w:asciiTheme="minorHAnsi" w:hAnsiTheme="minorHAnsi"/>
          <w:b/>
          <w:bCs/>
          <w:sz w:val="20"/>
          <w:szCs w:val="20"/>
        </w:rPr>
        <w:t>Dan Fallon</w:t>
      </w:r>
      <w:r w:rsidR="00F2534C">
        <w:rPr>
          <w:rFonts w:ascii="Calibri" w:hAnsi="Calibri" w:cs="Calibri"/>
          <w:color w:val="000000"/>
        </w:rPr>
        <w:t xml:space="preserve"> </w:t>
      </w:r>
      <w:r w:rsidR="00F2534C" w:rsidRPr="00F2534C">
        <w:rPr>
          <w:rFonts w:ascii="Calibri" w:hAnsi="Calibri" w:cs="Calibri"/>
          <w:color w:val="000000"/>
          <w:sz w:val="20"/>
          <w:szCs w:val="20"/>
        </w:rPr>
        <w:t xml:space="preserve">has taught Senior English for long enough to know the essentials don’t change – fads, policies and strategies notwithstanding. He is trepidatious about prescribed book lists, but loves good books and thinks we have a duty to share them with children. He is an Icelandophile so had to pick </w:t>
      </w:r>
      <w:r w:rsidR="00F2534C" w:rsidRPr="00F2534C">
        <w:rPr>
          <w:rFonts w:ascii="Calibri" w:hAnsi="Calibri" w:cs="Calibri"/>
          <w:i/>
          <w:iCs/>
          <w:color w:val="000000"/>
          <w:sz w:val="20"/>
          <w:szCs w:val="20"/>
        </w:rPr>
        <w:t>Burial Rites</w:t>
      </w:r>
      <w:r w:rsidR="00F2534C" w:rsidRPr="00F2534C">
        <w:rPr>
          <w:rFonts w:ascii="Calibri" w:hAnsi="Calibri" w:cs="Calibri"/>
          <w:color w:val="000000"/>
          <w:sz w:val="20"/>
          <w:szCs w:val="20"/>
        </w:rPr>
        <w:t>, even before reading it.</w:t>
      </w:r>
    </w:p>
    <w:p w:rsidR="006B33E0" w:rsidRDefault="006B33E0" w:rsidP="006B33E0">
      <w:pPr>
        <w:rPr>
          <w:rFonts w:asciiTheme="minorHAnsi" w:hAnsiTheme="minorHAnsi"/>
          <w:sz w:val="20"/>
          <w:szCs w:val="20"/>
        </w:rPr>
      </w:pPr>
    </w:p>
    <w:p w:rsidR="006B33E0" w:rsidRDefault="006B33E0" w:rsidP="006B33E0">
      <w:pPr>
        <w:rPr>
          <w:rFonts w:asciiTheme="minorHAnsi" w:hAnsiTheme="minorHAnsi"/>
          <w:sz w:val="20"/>
          <w:szCs w:val="20"/>
        </w:rPr>
      </w:pPr>
    </w:p>
    <w:p w:rsidR="006B33E0" w:rsidRPr="00514B80" w:rsidRDefault="006B33E0" w:rsidP="006B33E0">
      <w:pPr>
        <w:spacing w:after="120"/>
        <w:rPr>
          <w:rFonts w:ascii="Calibri" w:hAnsi="Calibri" w:cs="Arial"/>
          <w:b/>
          <w:bCs/>
          <w:sz w:val="28"/>
          <w:szCs w:val="28"/>
        </w:rPr>
      </w:pPr>
      <w:r>
        <w:rPr>
          <w:rFonts w:ascii="Calibri" w:hAnsi="Calibri" w:cs="Arial"/>
          <w:b/>
          <w:bCs/>
          <w:sz w:val="28"/>
          <w:szCs w:val="28"/>
        </w:rPr>
        <w:t>Text Workshop 3</w:t>
      </w:r>
    </w:p>
    <w:p w:rsidR="006B33E0" w:rsidRPr="0022690D" w:rsidRDefault="00773381" w:rsidP="006B33E0">
      <w:pPr>
        <w:rPr>
          <w:rFonts w:ascii="Calibri" w:hAnsi="Calibri" w:cs="Arial"/>
          <w:b/>
          <w:bCs/>
          <w:color w:val="FF0000"/>
          <w:sz w:val="20"/>
          <w:szCs w:val="20"/>
        </w:rPr>
      </w:pPr>
      <w:r>
        <w:rPr>
          <w:rFonts w:asciiTheme="minorHAnsi" w:hAnsiTheme="minorHAnsi"/>
          <w:i/>
          <w:sz w:val="20"/>
          <w:szCs w:val="20"/>
        </w:rPr>
        <w:t>We Are All Completely</w:t>
      </w:r>
      <w:r w:rsidR="006B33E0" w:rsidRPr="0027143F">
        <w:rPr>
          <w:rFonts w:asciiTheme="minorHAnsi" w:hAnsiTheme="minorHAnsi"/>
          <w:sz w:val="20"/>
          <w:szCs w:val="20"/>
        </w:rPr>
        <w:t xml:space="preserve"> </w:t>
      </w:r>
      <w:r w:rsidR="00DF1AB5">
        <w:rPr>
          <w:rFonts w:asciiTheme="minorHAnsi" w:hAnsiTheme="minorHAnsi"/>
          <w:i/>
          <w:sz w:val="20"/>
          <w:szCs w:val="20"/>
        </w:rPr>
        <w:t>Beside Our</w:t>
      </w:r>
      <w:r>
        <w:rPr>
          <w:rFonts w:asciiTheme="minorHAnsi" w:hAnsiTheme="minorHAnsi"/>
          <w:i/>
          <w:sz w:val="20"/>
          <w:szCs w:val="20"/>
        </w:rPr>
        <w:t xml:space="preserve">selves </w:t>
      </w:r>
      <w:r w:rsidR="006B33E0" w:rsidRPr="0027143F">
        <w:rPr>
          <w:rFonts w:asciiTheme="minorHAnsi" w:hAnsiTheme="minorHAnsi"/>
          <w:sz w:val="20"/>
          <w:szCs w:val="20"/>
        </w:rPr>
        <w:t xml:space="preserve">by </w:t>
      </w:r>
      <w:r>
        <w:rPr>
          <w:rFonts w:asciiTheme="minorHAnsi" w:hAnsiTheme="minorHAnsi"/>
          <w:sz w:val="20"/>
          <w:szCs w:val="20"/>
        </w:rPr>
        <w:t>Karen Joy Fowler</w:t>
      </w:r>
    </w:p>
    <w:p w:rsidR="00EB05C6" w:rsidRDefault="00EB05C6" w:rsidP="006B33E0">
      <w:pPr>
        <w:spacing w:after="120"/>
        <w:rPr>
          <w:rFonts w:asciiTheme="minorHAnsi" w:hAnsiTheme="minorHAnsi" w:cs="Arial"/>
          <w:b/>
          <w:bCs/>
          <w:lang w:val="en-AU"/>
        </w:rPr>
      </w:pPr>
    </w:p>
    <w:p w:rsidR="006B33E0" w:rsidRPr="000E60C0" w:rsidRDefault="006B33E0" w:rsidP="006B33E0">
      <w:pPr>
        <w:spacing w:after="120"/>
        <w:rPr>
          <w:rFonts w:asciiTheme="minorHAnsi" w:hAnsiTheme="minorHAnsi" w:cs="Arial"/>
          <w:b/>
          <w:bCs/>
          <w:lang w:val="en-AU"/>
        </w:rPr>
      </w:pPr>
      <w:r w:rsidRPr="000E60C0">
        <w:rPr>
          <w:rFonts w:asciiTheme="minorHAnsi" w:hAnsiTheme="minorHAnsi" w:cs="Arial"/>
          <w:b/>
          <w:bCs/>
          <w:lang w:val="en-AU"/>
        </w:rPr>
        <w:t>Presenter</w:t>
      </w:r>
    </w:p>
    <w:p w:rsidR="00773381" w:rsidRPr="00773381" w:rsidRDefault="00773381" w:rsidP="00773381">
      <w:pPr>
        <w:rPr>
          <w:rFonts w:asciiTheme="minorHAnsi" w:hAnsiTheme="minorHAnsi" w:cstheme="minorHAnsi"/>
          <w:sz w:val="20"/>
          <w:szCs w:val="20"/>
        </w:rPr>
      </w:pPr>
      <w:r w:rsidRPr="00D97D0E">
        <w:rPr>
          <w:rFonts w:asciiTheme="minorHAnsi" w:hAnsiTheme="minorHAnsi" w:cstheme="minorHAnsi"/>
          <w:b/>
          <w:sz w:val="20"/>
          <w:szCs w:val="20"/>
        </w:rPr>
        <w:t>Fiona Laing</w:t>
      </w:r>
      <w:r w:rsidRPr="00773381">
        <w:rPr>
          <w:rFonts w:asciiTheme="minorHAnsi" w:hAnsiTheme="minorHAnsi" w:cstheme="minorHAnsi"/>
          <w:sz w:val="20"/>
          <w:szCs w:val="20"/>
        </w:rPr>
        <w:t xml:space="preserve"> is HOD English at Forest Lake State High School and loves leading passionate English teachers. She is president of ETAQ, state representative for AATE and has been part of the Learning Area Reference Group for English, overviewing the syllabus development.</w:t>
      </w:r>
      <w:r w:rsidR="001C3BF1">
        <w:rPr>
          <w:rFonts w:asciiTheme="minorHAnsi" w:hAnsiTheme="minorHAnsi" w:cstheme="minorHAnsi"/>
          <w:sz w:val="20"/>
          <w:szCs w:val="20"/>
        </w:rPr>
        <w:t xml:space="preserve"> </w:t>
      </w:r>
      <w:r w:rsidR="001C3BF1" w:rsidRPr="001C3BF1">
        <w:rPr>
          <w:sz w:val="20"/>
          <w:szCs w:val="20"/>
        </w:rPr>
        <w:t xml:space="preserve">She had much fun trying out new books from the text list, especially </w:t>
      </w:r>
      <w:r w:rsidR="001C3BF1" w:rsidRPr="001C3BF1">
        <w:rPr>
          <w:i/>
          <w:iCs/>
          <w:sz w:val="20"/>
          <w:szCs w:val="20"/>
        </w:rPr>
        <w:t>We Are All Completely Beside Ourselves</w:t>
      </w:r>
      <w:r w:rsidR="001C3BF1">
        <w:rPr>
          <w:i/>
          <w:iCs/>
          <w:sz w:val="20"/>
          <w:szCs w:val="20"/>
        </w:rPr>
        <w:t>.</w:t>
      </w:r>
    </w:p>
    <w:p w:rsidR="006B33E0" w:rsidRDefault="006B33E0" w:rsidP="006B33E0">
      <w:pPr>
        <w:rPr>
          <w:rFonts w:asciiTheme="minorHAnsi" w:hAnsiTheme="minorHAnsi"/>
          <w:sz w:val="20"/>
          <w:szCs w:val="20"/>
        </w:rPr>
      </w:pPr>
    </w:p>
    <w:p w:rsidR="006B33E0" w:rsidRDefault="006B33E0" w:rsidP="006B33E0">
      <w:pPr>
        <w:rPr>
          <w:rFonts w:asciiTheme="minorHAnsi" w:hAnsiTheme="minorHAnsi"/>
          <w:sz w:val="20"/>
          <w:szCs w:val="20"/>
        </w:rPr>
      </w:pPr>
    </w:p>
    <w:p w:rsidR="006B33E0" w:rsidRPr="00514B80" w:rsidRDefault="006B33E0" w:rsidP="006B33E0">
      <w:pPr>
        <w:spacing w:after="120"/>
        <w:rPr>
          <w:rFonts w:ascii="Calibri" w:hAnsi="Calibri" w:cs="Arial"/>
          <w:b/>
          <w:bCs/>
          <w:sz w:val="28"/>
          <w:szCs w:val="28"/>
        </w:rPr>
      </w:pPr>
      <w:r>
        <w:rPr>
          <w:rFonts w:ascii="Calibri" w:hAnsi="Calibri" w:cs="Arial"/>
          <w:b/>
          <w:bCs/>
          <w:sz w:val="28"/>
          <w:szCs w:val="28"/>
        </w:rPr>
        <w:t>Text Workshop 4</w:t>
      </w:r>
    </w:p>
    <w:p w:rsidR="00DE6CFA" w:rsidRDefault="006B33E0" w:rsidP="006B33E0">
      <w:pPr>
        <w:rPr>
          <w:rFonts w:asciiTheme="minorHAnsi" w:hAnsiTheme="minorHAnsi"/>
          <w:sz w:val="20"/>
          <w:szCs w:val="20"/>
        </w:rPr>
      </w:pPr>
      <w:r>
        <w:rPr>
          <w:rFonts w:asciiTheme="minorHAnsi" w:hAnsiTheme="minorHAnsi"/>
          <w:i/>
          <w:sz w:val="20"/>
          <w:szCs w:val="20"/>
        </w:rPr>
        <w:t>Art Objects</w:t>
      </w:r>
      <w:r w:rsidRPr="0027143F">
        <w:rPr>
          <w:rFonts w:asciiTheme="minorHAnsi" w:hAnsiTheme="minorHAnsi"/>
          <w:sz w:val="20"/>
          <w:szCs w:val="20"/>
        </w:rPr>
        <w:t xml:space="preserve"> by </w:t>
      </w:r>
      <w:r>
        <w:rPr>
          <w:rFonts w:asciiTheme="minorHAnsi" w:hAnsiTheme="minorHAnsi"/>
          <w:sz w:val="20"/>
          <w:szCs w:val="20"/>
        </w:rPr>
        <w:t>Jeanette Winterson</w:t>
      </w:r>
    </w:p>
    <w:p w:rsidR="006B33E0" w:rsidRPr="00773381" w:rsidRDefault="00773381" w:rsidP="006B33E0">
      <w:pPr>
        <w:rPr>
          <w:rFonts w:asciiTheme="minorHAnsi" w:hAnsiTheme="minorHAnsi"/>
          <w:i/>
          <w:color w:val="FF0000"/>
          <w:sz w:val="20"/>
          <w:szCs w:val="20"/>
        </w:rPr>
      </w:pPr>
      <w:r>
        <w:rPr>
          <w:rFonts w:asciiTheme="minorHAnsi" w:hAnsiTheme="minorHAnsi"/>
          <w:i/>
          <w:sz w:val="20"/>
          <w:szCs w:val="20"/>
        </w:rPr>
        <w:t>Mrs Dalloway</w:t>
      </w:r>
      <w:r w:rsidR="00A6155B">
        <w:rPr>
          <w:rFonts w:asciiTheme="minorHAnsi" w:hAnsiTheme="minorHAnsi"/>
          <w:i/>
          <w:sz w:val="20"/>
          <w:szCs w:val="20"/>
        </w:rPr>
        <w:t xml:space="preserve"> </w:t>
      </w:r>
      <w:r w:rsidR="00A6155B" w:rsidRPr="00A6155B">
        <w:rPr>
          <w:rFonts w:asciiTheme="minorHAnsi" w:hAnsiTheme="minorHAnsi"/>
          <w:sz w:val="20"/>
          <w:szCs w:val="20"/>
        </w:rPr>
        <w:t>by Virginia Woolf</w:t>
      </w:r>
    </w:p>
    <w:p w:rsidR="006B33E0" w:rsidRPr="0022690D" w:rsidRDefault="006B33E0" w:rsidP="006B33E0">
      <w:pPr>
        <w:rPr>
          <w:rFonts w:ascii="Calibri" w:hAnsi="Calibri" w:cs="Arial"/>
          <w:b/>
          <w:bCs/>
          <w:color w:val="FF0000"/>
          <w:sz w:val="20"/>
          <w:szCs w:val="20"/>
        </w:rPr>
      </w:pPr>
    </w:p>
    <w:p w:rsidR="006B33E0" w:rsidRPr="000E60C0" w:rsidRDefault="006B33E0" w:rsidP="006B33E0">
      <w:pPr>
        <w:spacing w:after="120"/>
        <w:rPr>
          <w:rFonts w:asciiTheme="minorHAnsi" w:hAnsiTheme="minorHAnsi" w:cs="Arial"/>
          <w:b/>
          <w:bCs/>
          <w:lang w:val="en-AU"/>
        </w:rPr>
      </w:pPr>
      <w:r w:rsidRPr="000E60C0">
        <w:rPr>
          <w:rFonts w:asciiTheme="minorHAnsi" w:hAnsiTheme="minorHAnsi" w:cs="Arial"/>
          <w:b/>
          <w:bCs/>
          <w:lang w:val="en-AU"/>
        </w:rPr>
        <w:t>Presenter</w:t>
      </w:r>
    </w:p>
    <w:p w:rsidR="0079341A" w:rsidRPr="0079341A" w:rsidRDefault="006B33E0" w:rsidP="0079341A">
      <w:pPr>
        <w:rPr>
          <w:rFonts w:ascii="Calibri" w:eastAsia="Calibri" w:hAnsi="Calibri" w:cs="Calibri"/>
          <w:sz w:val="22"/>
          <w:szCs w:val="22"/>
          <w:lang w:val="en-AU" w:eastAsia="en-AU"/>
        </w:rPr>
      </w:pPr>
      <w:r>
        <w:rPr>
          <w:rFonts w:asciiTheme="minorHAnsi" w:hAnsiTheme="minorHAnsi"/>
          <w:b/>
          <w:bCs/>
          <w:sz w:val="20"/>
          <w:szCs w:val="20"/>
        </w:rPr>
        <w:t>Lynda Wall</w:t>
      </w:r>
      <w:r w:rsidR="0079341A" w:rsidRPr="0079341A">
        <w:rPr>
          <w:rFonts w:ascii="Calibri" w:eastAsia="Calibri" w:hAnsi="Calibri" w:cs="Calibri"/>
          <w:sz w:val="22"/>
          <w:szCs w:val="22"/>
          <w:lang w:val="en-AU" w:eastAsia="en-AU"/>
        </w:rPr>
        <w:t xml:space="preserve"> </w:t>
      </w:r>
      <w:r w:rsidR="0079341A" w:rsidRPr="0079341A">
        <w:rPr>
          <w:rFonts w:ascii="Calibri" w:eastAsia="Calibri" w:hAnsi="Calibri" w:cs="Calibri"/>
          <w:sz w:val="20"/>
          <w:szCs w:val="20"/>
          <w:lang w:val="en-AU" w:eastAsia="en-AU"/>
        </w:rPr>
        <w:t>is currently Dean of Studies at St Aidan’s Anglican Girls’ School. She was previously the External Assessment Officer for English with the QCAA during the Phase 3 trials for external assessment. Lynda has been a Head of English and District Panel Chair for English Extension. She is co-author of the forthcoming Essential English for Queensland textbooks, published by Cambridge University Press later this year</w:t>
      </w:r>
      <w:r w:rsidR="0079341A" w:rsidRPr="0079341A">
        <w:rPr>
          <w:rFonts w:ascii="Calibri" w:eastAsia="Calibri" w:hAnsi="Calibri" w:cs="Calibri"/>
          <w:sz w:val="22"/>
          <w:szCs w:val="22"/>
          <w:lang w:val="en-AU" w:eastAsia="en-AU"/>
        </w:rPr>
        <w:t>.</w:t>
      </w:r>
    </w:p>
    <w:p w:rsidR="00D21342" w:rsidRDefault="00D21342" w:rsidP="006B33E0">
      <w:pPr>
        <w:rPr>
          <w:rFonts w:asciiTheme="minorHAnsi" w:hAnsiTheme="minorHAnsi"/>
          <w:sz w:val="20"/>
          <w:szCs w:val="20"/>
        </w:rPr>
      </w:pPr>
    </w:p>
    <w:p w:rsidR="0079341A" w:rsidRDefault="0079341A" w:rsidP="006B33E0">
      <w:pPr>
        <w:rPr>
          <w:rFonts w:asciiTheme="minorHAnsi" w:hAnsiTheme="minorHAnsi"/>
          <w:sz w:val="20"/>
          <w:szCs w:val="20"/>
        </w:rPr>
      </w:pPr>
    </w:p>
    <w:p w:rsidR="00A04ED7" w:rsidRDefault="00A04ED7" w:rsidP="006B33E0">
      <w:pPr>
        <w:rPr>
          <w:rFonts w:asciiTheme="minorHAnsi" w:hAnsiTheme="minorHAnsi"/>
          <w:sz w:val="20"/>
          <w:szCs w:val="20"/>
        </w:rPr>
      </w:pPr>
      <w:bookmarkStart w:id="7" w:name="_GoBack"/>
      <w:bookmarkEnd w:id="7"/>
    </w:p>
    <w:p w:rsidR="00283EFF" w:rsidRDefault="00283EFF" w:rsidP="006B33E0">
      <w:pPr>
        <w:rPr>
          <w:rFonts w:asciiTheme="minorHAnsi" w:hAnsiTheme="minorHAnsi"/>
          <w:sz w:val="20"/>
          <w:szCs w:val="20"/>
        </w:rPr>
      </w:pPr>
    </w:p>
    <w:p w:rsidR="00D21342" w:rsidRDefault="00D21342" w:rsidP="00D21342">
      <w:pPr>
        <w:spacing w:after="120"/>
        <w:jc w:val="center"/>
        <w:rPr>
          <w:rFonts w:ascii="Calibri" w:hAnsi="Calibri" w:cs="Arial"/>
          <w:b/>
          <w:bCs/>
          <w:sz w:val="28"/>
          <w:szCs w:val="28"/>
        </w:rPr>
      </w:pPr>
      <w:r>
        <w:rPr>
          <w:rFonts w:ascii="Calibri" w:hAnsi="Calibri" w:cs="Arial"/>
          <w:b/>
          <w:bCs/>
          <w:sz w:val="28"/>
          <w:szCs w:val="28"/>
        </w:rPr>
        <w:t>JUNIOR SECONDARY STRAND</w:t>
      </w:r>
    </w:p>
    <w:p w:rsidR="00D21342" w:rsidRDefault="00D21342" w:rsidP="00D21342">
      <w:pPr>
        <w:rPr>
          <w:rFonts w:asciiTheme="minorHAnsi" w:hAnsiTheme="minorHAnsi"/>
          <w:sz w:val="20"/>
          <w:szCs w:val="20"/>
        </w:rPr>
      </w:pPr>
      <w:r>
        <w:rPr>
          <w:rFonts w:asciiTheme="minorHAnsi" w:hAnsiTheme="minorHAnsi"/>
          <w:sz w:val="20"/>
          <w:szCs w:val="20"/>
        </w:rPr>
        <w:t>Junior secondary workshops are designed to:</w:t>
      </w:r>
    </w:p>
    <w:p w:rsidR="00D21342" w:rsidRDefault="00D21342" w:rsidP="00D21342">
      <w:pPr>
        <w:pStyle w:val="ListParagraph"/>
        <w:numPr>
          <w:ilvl w:val="0"/>
          <w:numId w:val="35"/>
        </w:numPr>
        <w:rPr>
          <w:rFonts w:ascii="Calibri" w:hAnsi="Calibri"/>
          <w:sz w:val="20"/>
          <w:szCs w:val="20"/>
        </w:rPr>
      </w:pPr>
      <w:r>
        <w:rPr>
          <w:rFonts w:ascii="Calibri" w:hAnsi="Calibri"/>
          <w:sz w:val="20"/>
          <w:szCs w:val="20"/>
        </w:rPr>
        <w:t>support teachers who predominantly teach English in 7-10</w:t>
      </w:r>
    </w:p>
    <w:p w:rsidR="00D21342" w:rsidRDefault="00D21342" w:rsidP="00D21342">
      <w:pPr>
        <w:pStyle w:val="ListParagraph"/>
        <w:numPr>
          <w:ilvl w:val="0"/>
          <w:numId w:val="35"/>
        </w:numPr>
        <w:rPr>
          <w:rFonts w:ascii="Calibri" w:hAnsi="Calibri"/>
          <w:sz w:val="20"/>
          <w:szCs w:val="20"/>
        </w:rPr>
      </w:pPr>
      <w:r>
        <w:rPr>
          <w:rFonts w:ascii="Calibri" w:hAnsi="Calibri"/>
          <w:sz w:val="20"/>
          <w:szCs w:val="20"/>
        </w:rPr>
        <w:t>explore constructive learning and assessment approaches for students who will graduate from 2020.</w:t>
      </w:r>
    </w:p>
    <w:p w:rsidR="00D21342" w:rsidRDefault="00D21342" w:rsidP="00D21342">
      <w:pPr>
        <w:rPr>
          <w:rFonts w:ascii="Calibri" w:hAnsi="Calibri"/>
          <w:sz w:val="20"/>
          <w:szCs w:val="20"/>
        </w:rPr>
      </w:pPr>
    </w:p>
    <w:p w:rsidR="00283EFF" w:rsidRDefault="00283EFF" w:rsidP="00D21342">
      <w:pPr>
        <w:rPr>
          <w:rFonts w:ascii="Calibri" w:hAnsi="Calibri"/>
          <w:sz w:val="20"/>
          <w:szCs w:val="20"/>
        </w:rPr>
      </w:pPr>
    </w:p>
    <w:p w:rsidR="00D21342" w:rsidRDefault="00D21342" w:rsidP="00D21342">
      <w:pPr>
        <w:spacing w:after="120"/>
        <w:rPr>
          <w:rFonts w:ascii="Calibri" w:hAnsi="Calibri" w:cs="Arial"/>
          <w:b/>
          <w:bCs/>
          <w:sz w:val="28"/>
          <w:szCs w:val="28"/>
        </w:rPr>
      </w:pPr>
      <w:r>
        <w:rPr>
          <w:rFonts w:ascii="Calibri" w:hAnsi="Calibri" w:cs="Arial"/>
          <w:b/>
          <w:bCs/>
          <w:sz w:val="28"/>
          <w:szCs w:val="28"/>
        </w:rPr>
        <w:t>Junior Secondary Workshop 1</w:t>
      </w:r>
    </w:p>
    <w:p w:rsidR="00F11572" w:rsidRPr="00F11572" w:rsidRDefault="00F11572" w:rsidP="00D21342">
      <w:pPr>
        <w:spacing w:after="120"/>
        <w:rPr>
          <w:rFonts w:asciiTheme="minorHAnsi" w:hAnsiTheme="minorHAnsi" w:cstheme="minorHAnsi"/>
          <w:b/>
        </w:rPr>
      </w:pPr>
      <w:r w:rsidRPr="00F11572">
        <w:rPr>
          <w:rFonts w:asciiTheme="minorHAnsi" w:hAnsiTheme="minorHAnsi" w:cstheme="minorHAnsi"/>
          <w:b/>
        </w:rPr>
        <w:t>Making literacy visible by explicitly teaching analytical expository and compare-contrast PEEEL/TEEEL paragraphs in Years 7-10.</w:t>
      </w:r>
    </w:p>
    <w:p w:rsidR="00D21342" w:rsidRPr="000A6373" w:rsidRDefault="00D21342" w:rsidP="00D21342">
      <w:pPr>
        <w:spacing w:after="120"/>
        <w:rPr>
          <w:rFonts w:asciiTheme="minorHAnsi" w:hAnsiTheme="minorHAnsi" w:cstheme="minorHAnsi"/>
          <w:b/>
          <w:bCs/>
        </w:rPr>
      </w:pPr>
      <w:r w:rsidRPr="000A6373">
        <w:rPr>
          <w:rFonts w:asciiTheme="minorHAnsi" w:hAnsiTheme="minorHAnsi" w:cstheme="minorHAnsi"/>
          <w:b/>
          <w:bCs/>
        </w:rPr>
        <w:t>Abstract</w:t>
      </w:r>
    </w:p>
    <w:p w:rsidR="00D21342" w:rsidRPr="00D21342" w:rsidRDefault="00D21342" w:rsidP="00D21342">
      <w:pPr>
        <w:rPr>
          <w:rFonts w:asciiTheme="minorHAnsi" w:hAnsiTheme="minorHAnsi" w:cstheme="minorHAnsi"/>
          <w:sz w:val="20"/>
          <w:szCs w:val="20"/>
        </w:rPr>
      </w:pPr>
      <w:r>
        <w:rPr>
          <w:rFonts w:asciiTheme="minorHAnsi" w:hAnsiTheme="minorHAnsi" w:cstheme="minorHAnsi"/>
          <w:sz w:val="20"/>
          <w:szCs w:val="20"/>
        </w:rPr>
        <w:t>H</w:t>
      </w:r>
      <w:r w:rsidRPr="00D21342">
        <w:rPr>
          <w:rFonts w:asciiTheme="minorHAnsi" w:hAnsiTheme="minorHAnsi" w:cstheme="minorHAnsi"/>
          <w:sz w:val="20"/>
          <w:szCs w:val="20"/>
        </w:rPr>
        <w:t>ere is a practical workshop on explicitly teaching analytical expository and compare-contrast PEEEL paragraphs and the new QCAA cognitive verbs for Years 7-10 English teachers. In these times of high stakes testing and in light of the new Senior English and other syllabuses, this workshop will offer you strategies you can use immediately. Explicit teaching is ‘the way’ to embed the daily teaching of key terms and cognitive verbs. This workshop draws on the evidence-based research of Professor Douglas Fisher and Dr Nancy Frey (San Diego State University).</w:t>
      </w:r>
    </w:p>
    <w:p w:rsidR="00D21342" w:rsidRPr="00D21342" w:rsidRDefault="00D21342" w:rsidP="00D21342">
      <w:pPr>
        <w:rPr>
          <w:color w:val="1F497D"/>
        </w:rPr>
      </w:pPr>
    </w:p>
    <w:p w:rsidR="00D21342" w:rsidRPr="000E60C0" w:rsidRDefault="00D21342" w:rsidP="00D21342">
      <w:pPr>
        <w:spacing w:after="120"/>
        <w:rPr>
          <w:rFonts w:asciiTheme="minorHAnsi" w:hAnsiTheme="minorHAnsi" w:cs="Arial"/>
          <w:b/>
          <w:bCs/>
          <w:lang w:val="en-AU"/>
        </w:rPr>
      </w:pPr>
      <w:r w:rsidRPr="000E60C0">
        <w:rPr>
          <w:rFonts w:asciiTheme="minorHAnsi" w:hAnsiTheme="minorHAnsi" w:cs="Arial"/>
          <w:b/>
          <w:bCs/>
          <w:lang w:val="en-AU"/>
        </w:rPr>
        <w:t>Presenter</w:t>
      </w:r>
    </w:p>
    <w:p w:rsidR="00D21342" w:rsidRDefault="00D21342" w:rsidP="00D21342">
      <w:pPr>
        <w:rPr>
          <w:rFonts w:asciiTheme="minorHAnsi" w:hAnsiTheme="minorHAnsi" w:cstheme="minorHAnsi"/>
          <w:sz w:val="20"/>
          <w:szCs w:val="20"/>
        </w:rPr>
      </w:pPr>
      <w:r w:rsidRPr="00D21342">
        <w:rPr>
          <w:rFonts w:asciiTheme="minorHAnsi" w:hAnsiTheme="minorHAnsi" w:cstheme="minorHAnsi"/>
          <w:b/>
          <w:sz w:val="20"/>
          <w:szCs w:val="20"/>
        </w:rPr>
        <w:t>Matt Rigby</w:t>
      </w:r>
      <w:r w:rsidRPr="00D21342">
        <w:rPr>
          <w:rFonts w:asciiTheme="minorHAnsi" w:hAnsiTheme="minorHAnsi" w:cstheme="minorHAnsi"/>
          <w:sz w:val="20"/>
          <w:szCs w:val="20"/>
        </w:rPr>
        <w:t xml:space="preserve"> runs his own literacy consultancy business (Go Grammar Consulting) and has worked with more than 40 state, Catholic and independent Queensland primary and secondary schools and colleges over the last ten years. Prior to that, he taught Years 8-12 English, Years 8-10 History and Geography and Years 11 and 12 Modern History for 20 years in Queensland state and independent schools. He also did sessional lecturing and tutoring at QUT Kelvin Grove for five years. He loves working with passionate teachers in schools throughout the state and is the co-convenor for this year’s ETAQ state conference.</w:t>
      </w:r>
    </w:p>
    <w:p w:rsidR="00D21342" w:rsidRDefault="00D21342" w:rsidP="00D21342">
      <w:pPr>
        <w:rPr>
          <w:rFonts w:asciiTheme="minorHAnsi" w:hAnsiTheme="minorHAnsi" w:cstheme="minorHAnsi"/>
          <w:sz w:val="20"/>
          <w:szCs w:val="20"/>
        </w:rPr>
      </w:pPr>
    </w:p>
    <w:p w:rsidR="00283EFF" w:rsidRDefault="00283EFF" w:rsidP="00D21342">
      <w:pPr>
        <w:rPr>
          <w:rFonts w:asciiTheme="minorHAnsi" w:hAnsiTheme="minorHAnsi" w:cstheme="minorHAnsi"/>
          <w:sz w:val="20"/>
          <w:szCs w:val="20"/>
        </w:rPr>
      </w:pPr>
    </w:p>
    <w:p w:rsidR="00D21342" w:rsidRPr="000E4F75" w:rsidRDefault="00D21342" w:rsidP="00D21342">
      <w:pPr>
        <w:spacing w:after="120"/>
        <w:rPr>
          <w:rFonts w:asciiTheme="minorHAnsi" w:hAnsiTheme="minorHAnsi" w:cstheme="minorHAnsi"/>
          <w:b/>
          <w:bCs/>
          <w:sz w:val="28"/>
          <w:szCs w:val="28"/>
        </w:rPr>
      </w:pPr>
      <w:r w:rsidRPr="000E4F75">
        <w:rPr>
          <w:rFonts w:asciiTheme="minorHAnsi" w:hAnsiTheme="minorHAnsi" w:cstheme="minorHAnsi"/>
          <w:b/>
          <w:bCs/>
          <w:sz w:val="28"/>
          <w:szCs w:val="28"/>
        </w:rPr>
        <w:t>Junior Secondary Workshop 2</w:t>
      </w:r>
    </w:p>
    <w:p w:rsidR="000A6373" w:rsidRDefault="00347D63" w:rsidP="000A6373">
      <w:pPr>
        <w:spacing w:after="120"/>
        <w:rPr>
          <w:rFonts w:asciiTheme="minorHAnsi" w:hAnsiTheme="minorHAnsi" w:cstheme="minorHAnsi"/>
          <w:b/>
          <w:bCs/>
        </w:rPr>
      </w:pPr>
      <w:r w:rsidRPr="00D97D0E">
        <w:rPr>
          <w:rFonts w:asciiTheme="minorHAnsi" w:hAnsiTheme="minorHAnsi" w:cstheme="minorHAnsi"/>
          <w:b/>
          <w:bCs/>
        </w:rPr>
        <w:t xml:space="preserve">Teaching text: Engaging and educating Junior Secondary students </w:t>
      </w:r>
    </w:p>
    <w:p w:rsidR="000A6373" w:rsidRPr="00D97D0E" w:rsidRDefault="000A6373" w:rsidP="000A6373">
      <w:pPr>
        <w:spacing w:after="120"/>
        <w:rPr>
          <w:rFonts w:asciiTheme="minorHAnsi" w:hAnsiTheme="minorHAnsi" w:cstheme="minorHAnsi"/>
          <w:b/>
          <w:bCs/>
        </w:rPr>
      </w:pPr>
      <w:r w:rsidRPr="00D97D0E">
        <w:rPr>
          <w:rFonts w:asciiTheme="minorHAnsi" w:hAnsiTheme="minorHAnsi" w:cstheme="minorHAnsi"/>
          <w:b/>
          <w:bCs/>
        </w:rPr>
        <w:t>Abstract</w:t>
      </w:r>
    </w:p>
    <w:p w:rsidR="00347D63" w:rsidRPr="000E4F75" w:rsidRDefault="00347D63" w:rsidP="00347D63">
      <w:pPr>
        <w:spacing w:before="100" w:beforeAutospacing="1" w:after="100" w:afterAutospacing="1"/>
        <w:rPr>
          <w:rFonts w:asciiTheme="minorHAnsi" w:hAnsiTheme="minorHAnsi" w:cstheme="minorHAnsi"/>
          <w:sz w:val="20"/>
          <w:szCs w:val="20"/>
        </w:rPr>
      </w:pPr>
      <w:r w:rsidRPr="000E4F75">
        <w:rPr>
          <w:rFonts w:asciiTheme="minorHAnsi" w:hAnsiTheme="minorHAnsi" w:cstheme="minorHAnsi"/>
          <w:sz w:val="20"/>
          <w:szCs w:val="20"/>
        </w:rPr>
        <w:t xml:space="preserve">Following from the key ideas in </w:t>
      </w:r>
      <w:r w:rsidR="0055346D">
        <w:rPr>
          <w:rFonts w:asciiTheme="minorHAnsi" w:hAnsiTheme="minorHAnsi" w:cstheme="minorHAnsi"/>
          <w:sz w:val="20"/>
          <w:szCs w:val="20"/>
        </w:rPr>
        <w:t>the</w:t>
      </w:r>
      <w:r w:rsidRPr="000E4F75">
        <w:rPr>
          <w:rFonts w:asciiTheme="minorHAnsi" w:hAnsiTheme="minorHAnsi" w:cstheme="minorHAnsi"/>
          <w:sz w:val="20"/>
          <w:szCs w:val="20"/>
        </w:rPr>
        <w:t xml:space="preserve"> keynote address, this workshop will put some of </w:t>
      </w:r>
      <w:r w:rsidR="0055346D">
        <w:rPr>
          <w:rFonts w:asciiTheme="minorHAnsi" w:hAnsiTheme="minorHAnsi" w:cstheme="minorHAnsi"/>
          <w:sz w:val="20"/>
          <w:szCs w:val="20"/>
        </w:rPr>
        <w:t>Monika’s</w:t>
      </w:r>
      <w:r w:rsidRPr="000E4F75">
        <w:rPr>
          <w:rFonts w:asciiTheme="minorHAnsi" w:hAnsiTheme="minorHAnsi" w:cstheme="minorHAnsi"/>
          <w:sz w:val="20"/>
          <w:szCs w:val="20"/>
        </w:rPr>
        <w:t xml:space="preserve"> “big picture” experience into practice for the 7-10 classroom. While </w:t>
      </w:r>
      <w:r w:rsidRPr="000E4F75">
        <w:rPr>
          <w:rFonts w:asciiTheme="minorHAnsi" w:hAnsiTheme="minorHAnsi" w:cstheme="minorHAnsi"/>
          <w:sz w:val="20"/>
          <w:szCs w:val="20"/>
        </w:rPr>
        <w:lastRenderedPageBreak/>
        <w:t xml:space="preserve">the workshop will </w:t>
      </w:r>
      <w:r w:rsidR="0085641F">
        <w:rPr>
          <w:rFonts w:asciiTheme="minorHAnsi" w:hAnsiTheme="minorHAnsi" w:cstheme="minorHAnsi"/>
          <w:sz w:val="20"/>
          <w:szCs w:val="20"/>
        </w:rPr>
        <w:t xml:space="preserve">offer </w:t>
      </w:r>
      <w:r w:rsidRPr="000E4F75">
        <w:rPr>
          <w:rFonts w:asciiTheme="minorHAnsi" w:hAnsiTheme="minorHAnsi" w:cstheme="minorHAnsi"/>
          <w:sz w:val="20"/>
          <w:szCs w:val="20"/>
        </w:rPr>
        <w:t xml:space="preserve">some practical tips and examples of what </w:t>
      </w:r>
      <w:r w:rsidR="0055346D">
        <w:rPr>
          <w:rFonts w:asciiTheme="minorHAnsi" w:hAnsiTheme="minorHAnsi" w:cstheme="minorHAnsi"/>
          <w:sz w:val="20"/>
          <w:szCs w:val="20"/>
        </w:rPr>
        <w:t>Victoria</w:t>
      </w:r>
      <w:r w:rsidRPr="000E4F75">
        <w:rPr>
          <w:rFonts w:asciiTheme="minorHAnsi" w:hAnsiTheme="minorHAnsi" w:cstheme="minorHAnsi"/>
          <w:sz w:val="20"/>
          <w:szCs w:val="20"/>
        </w:rPr>
        <w:t xml:space="preserve"> ha</w:t>
      </w:r>
      <w:r w:rsidR="0055346D">
        <w:rPr>
          <w:rFonts w:asciiTheme="minorHAnsi" w:hAnsiTheme="minorHAnsi" w:cstheme="minorHAnsi"/>
          <w:sz w:val="20"/>
          <w:szCs w:val="20"/>
        </w:rPr>
        <w:t>s</w:t>
      </w:r>
      <w:r w:rsidRPr="000E4F75">
        <w:rPr>
          <w:rFonts w:asciiTheme="minorHAnsi" w:hAnsiTheme="minorHAnsi" w:cstheme="minorHAnsi"/>
          <w:sz w:val="20"/>
          <w:szCs w:val="20"/>
        </w:rPr>
        <w:t xml:space="preserve"> done with specific texts, what is more important here is the mapping of this to the skills and knowledges this can bring to </w:t>
      </w:r>
      <w:r w:rsidR="0055346D">
        <w:rPr>
          <w:rFonts w:asciiTheme="minorHAnsi" w:hAnsiTheme="minorHAnsi" w:cstheme="minorHAnsi"/>
          <w:sz w:val="20"/>
          <w:szCs w:val="20"/>
        </w:rPr>
        <w:t>the</w:t>
      </w:r>
      <w:r w:rsidRPr="000E4F75">
        <w:rPr>
          <w:rFonts w:asciiTheme="minorHAnsi" w:hAnsiTheme="minorHAnsi" w:cstheme="minorHAnsi"/>
          <w:sz w:val="20"/>
          <w:szCs w:val="20"/>
        </w:rPr>
        <w:t xml:space="preserve"> students in those “examination” years.</w:t>
      </w:r>
    </w:p>
    <w:p w:rsidR="00D21342" w:rsidRPr="000E4F75" w:rsidRDefault="00D21342" w:rsidP="00D21342">
      <w:pPr>
        <w:spacing w:after="120"/>
        <w:rPr>
          <w:rFonts w:asciiTheme="minorHAnsi" w:hAnsiTheme="minorHAnsi" w:cstheme="minorHAnsi"/>
          <w:b/>
          <w:bCs/>
          <w:lang w:val="en-AU"/>
        </w:rPr>
      </w:pPr>
      <w:r w:rsidRPr="000E4F75">
        <w:rPr>
          <w:rFonts w:asciiTheme="minorHAnsi" w:hAnsiTheme="minorHAnsi" w:cstheme="minorHAnsi"/>
          <w:b/>
          <w:bCs/>
          <w:lang w:val="en-AU"/>
        </w:rPr>
        <w:t>Presenter</w:t>
      </w:r>
    </w:p>
    <w:p w:rsidR="00D21342" w:rsidRPr="00D21342" w:rsidRDefault="00D21342" w:rsidP="005D3FB2">
      <w:pPr>
        <w:rPr>
          <w:rFonts w:asciiTheme="minorHAnsi" w:hAnsiTheme="minorHAnsi" w:cstheme="minorHAnsi"/>
          <w:sz w:val="20"/>
          <w:szCs w:val="20"/>
        </w:rPr>
      </w:pPr>
      <w:r w:rsidRPr="000E4F75">
        <w:rPr>
          <w:rFonts w:asciiTheme="minorHAnsi" w:hAnsiTheme="minorHAnsi" w:cstheme="minorHAnsi"/>
          <w:b/>
          <w:sz w:val="20"/>
          <w:szCs w:val="20"/>
        </w:rPr>
        <w:t>Monika Wagner</w:t>
      </w:r>
      <w:r w:rsidR="00D97D0E">
        <w:rPr>
          <w:rFonts w:asciiTheme="minorHAnsi" w:hAnsiTheme="minorHAnsi" w:cstheme="minorHAnsi"/>
          <w:b/>
          <w:sz w:val="20"/>
          <w:szCs w:val="20"/>
        </w:rPr>
        <w:t xml:space="preserve"> </w:t>
      </w:r>
      <w:r w:rsidR="000E4F75" w:rsidRPr="000E4F75">
        <w:rPr>
          <w:rFonts w:asciiTheme="minorHAnsi" w:hAnsiTheme="minorHAnsi" w:cstheme="minorHAnsi"/>
          <w:sz w:val="20"/>
          <w:szCs w:val="20"/>
        </w:rPr>
        <w:t xml:space="preserve">has taught English, Literature and Linguistics across a range of year levels in secondary schools in country Victoria and Melbourne since 1999. Along with English Method, literacy and linguistics units, she has also taught inclusivity and diversity units to pre-service teachers across a number of Melbourne universities over the last few years. In 2017, Monika has returned to a secondary setting, teaching in the north of Melbourne. Although she teaches the range of </w:t>
      </w:r>
      <w:r w:rsidR="000E4F75" w:rsidRPr="000E4F75">
        <w:rPr>
          <w:rFonts w:asciiTheme="minorHAnsi" w:hAnsiTheme="minorHAnsi" w:cstheme="minorHAnsi"/>
          <w:sz w:val="20"/>
          <w:szCs w:val="20"/>
        </w:rPr>
        <w:t>Englishes, her passion remains with Literature, having completed a Master of Arts focussing on post-Modernist text and theory at the conclusion of her first degree. She has marked state-based Literature examinations for over a decade, as well as other state and national literacy examinations. Monika also worked for the VCAA as the State Reviewer for Literature in 2016-2017. Monika has presented numerous workshops and lectures over the last 15 years, both to teachers and students. She completed her Master of Education in 2011 at the University of Melbourne. She joined the Victorian Association for the Teaching of English Council and served as President from 2012-2015. She was the Victorian delegate on Australian Association for the Teaching of English Council from 2012-2014, and held the position of AATE President/Elect in 2015-16.</w:t>
      </w:r>
    </w:p>
    <w:p w:rsidR="00D21342" w:rsidRPr="0022690D" w:rsidRDefault="00D21342" w:rsidP="006B33E0">
      <w:pPr>
        <w:rPr>
          <w:rFonts w:asciiTheme="minorHAnsi" w:hAnsiTheme="minorHAnsi"/>
          <w:color w:val="FF0000"/>
          <w:sz w:val="20"/>
          <w:szCs w:val="20"/>
        </w:rPr>
        <w:sectPr w:rsidR="00D21342" w:rsidRPr="0022690D" w:rsidSect="007202D4">
          <w:type w:val="continuous"/>
          <w:pgSz w:w="11906" w:h="16838"/>
          <w:pgMar w:top="1440" w:right="991" w:bottom="1440" w:left="1134" w:header="708" w:footer="567" w:gutter="0"/>
          <w:cols w:num="2" w:sep="1" w:space="708"/>
          <w:docGrid w:linePitch="360"/>
        </w:sectPr>
      </w:pPr>
    </w:p>
    <w:p w:rsidR="00E80CBE" w:rsidRDefault="00E80CBE">
      <w:pPr>
        <w:rPr>
          <w:rFonts w:asciiTheme="minorHAnsi" w:hAnsiTheme="minorHAnsi" w:cs="Arial"/>
          <w:bCs/>
          <w:sz w:val="20"/>
          <w:szCs w:val="20"/>
          <w:lang w:val="en-AU"/>
        </w:rPr>
      </w:pPr>
      <w:r>
        <w:rPr>
          <w:rFonts w:asciiTheme="minorHAnsi" w:hAnsiTheme="minorHAnsi" w:cs="Arial"/>
          <w:bCs/>
          <w:sz w:val="20"/>
          <w:szCs w:val="20"/>
          <w:lang w:val="en-AU"/>
        </w:rPr>
        <w:br w:type="page"/>
      </w:r>
    </w:p>
    <w:p w:rsidR="001D3D1F" w:rsidRPr="000E4F75" w:rsidRDefault="001D3D1F" w:rsidP="001D3D1F">
      <w:pPr>
        <w:spacing w:after="120"/>
        <w:rPr>
          <w:rFonts w:asciiTheme="minorHAnsi" w:hAnsiTheme="minorHAnsi" w:cs="Arial"/>
          <w:bCs/>
          <w:sz w:val="20"/>
          <w:szCs w:val="20"/>
        </w:rPr>
        <w:sectPr w:rsidR="001D3D1F" w:rsidRPr="000E4F75" w:rsidSect="0011541B">
          <w:type w:val="continuous"/>
          <w:pgSz w:w="11906" w:h="16838"/>
          <w:pgMar w:top="1440" w:right="991" w:bottom="1440" w:left="1134" w:header="708" w:footer="708" w:gutter="0"/>
          <w:cols w:sep="1"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560"/>
        <w:gridCol w:w="1417"/>
      </w:tblGrid>
      <w:tr w:rsidR="00205349" w:rsidRPr="001620E2" w:rsidTr="00205349">
        <w:trPr>
          <w:trHeight w:val="570"/>
        </w:trPr>
        <w:tc>
          <w:tcPr>
            <w:tcW w:w="6912" w:type="dxa"/>
            <w:tcBorders>
              <w:top w:val="nil"/>
              <w:left w:val="nil"/>
              <w:right w:val="nil"/>
            </w:tcBorders>
          </w:tcPr>
          <w:p w:rsidR="00205349" w:rsidRPr="00F147B4" w:rsidRDefault="00AF5087" w:rsidP="00B725A8">
            <w:pPr>
              <w:rPr>
                <w:rFonts w:asciiTheme="minorHAnsi" w:hAnsiTheme="minorHAnsi" w:cs="Arial"/>
                <w:b/>
                <w:sz w:val="28"/>
                <w:szCs w:val="28"/>
              </w:rPr>
            </w:pPr>
            <w:r>
              <w:rPr>
                <w:rFonts w:asciiTheme="minorHAnsi" w:hAnsiTheme="minorHAnsi" w:cs="Arial"/>
                <w:b/>
                <w:sz w:val="28"/>
                <w:szCs w:val="28"/>
              </w:rPr>
              <w:lastRenderedPageBreak/>
              <w:t>NAME………………………………..                   School…………………</w:t>
            </w:r>
          </w:p>
        </w:tc>
        <w:tc>
          <w:tcPr>
            <w:tcW w:w="1560" w:type="dxa"/>
            <w:tcBorders>
              <w:top w:val="nil"/>
              <w:left w:val="nil"/>
              <w:right w:val="nil"/>
            </w:tcBorders>
          </w:tcPr>
          <w:p w:rsidR="00205349" w:rsidRPr="003415E1" w:rsidRDefault="00205349" w:rsidP="009B6691">
            <w:pPr>
              <w:jc w:val="center"/>
              <w:rPr>
                <w:rFonts w:asciiTheme="minorHAnsi" w:hAnsiTheme="minorHAnsi" w:cs="Arial"/>
                <w:b/>
                <w:sz w:val="20"/>
                <w:szCs w:val="20"/>
              </w:rPr>
            </w:pPr>
          </w:p>
        </w:tc>
        <w:tc>
          <w:tcPr>
            <w:tcW w:w="1417" w:type="dxa"/>
            <w:tcBorders>
              <w:top w:val="nil"/>
              <w:left w:val="nil"/>
              <w:right w:val="nil"/>
            </w:tcBorders>
          </w:tcPr>
          <w:p w:rsidR="00205349" w:rsidRPr="003415E1" w:rsidRDefault="00205349" w:rsidP="009B6691">
            <w:pPr>
              <w:jc w:val="center"/>
              <w:rPr>
                <w:rFonts w:asciiTheme="minorHAnsi" w:hAnsiTheme="minorHAnsi" w:cs="Arial"/>
                <w:b/>
                <w:sz w:val="20"/>
                <w:szCs w:val="20"/>
              </w:rPr>
            </w:pPr>
          </w:p>
        </w:tc>
      </w:tr>
      <w:tr w:rsidR="008A4810" w:rsidRPr="001620E2" w:rsidTr="009B6691">
        <w:trPr>
          <w:trHeight w:val="570"/>
        </w:trPr>
        <w:tc>
          <w:tcPr>
            <w:tcW w:w="6912" w:type="dxa"/>
          </w:tcPr>
          <w:p w:rsidR="008A4810" w:rsidRPr="009F0E8A" w:rsidRDefault="00F147B4" w:rsidP="009B6691">
            <w:pPr>
              <w:rPr>
                <w:rFonts w:asciiTheme="minorHAnsi" w:hAnsiTheme="minorHAnsi" w:cs="Arial"/>
                <w:b/>
                <w:sz w:val="22"/>
                <w:szCs w:val="22"/>
              </w:rPr>
            </w:pPr>
            <w:r w:rsidRPr="009F0E8A">
              <w:rPr>
                <w:rFonts w:asciiTheme="minorHAnsi" w:hAnsiTheme="minorHAnsi" w:cs="Arial"/>
                <w:b/>
                <w:sz w:val="22"/>
                <w:szCs w:val="22"/>
              </w:rPr>
              <w:t>Workshop Options</w:t>
            </w:r>
          </w:p>
          <w:p w:rsidR="00F147B4" w:rsidRPr="00F147B4" w:rsidRDefault="00F147B4" w:rsidP="009B6691">
            <w:pPr>
              <w:rPr>
                <w:rFonts w:asciiTheme="minorHAnsi" w:hAnsiTheme="minorHAnsi" w:cs="Arial"/>
                <w:b/>
              </w:rPr>
            </w:pPr>
            <w:r w:rsidRPr="00F147B4">
              <w:rPr>
                <w:rFonts w:asciiTheme="minorHAnsi" w:hAnsiTheme="minorHAnsi" w:cs="Arial"/>
                <w:b/>
              </w:rPr>
              <w:t>Please choose a first and second choice for each session</w:t>
            </w:r>
          </w:p>
        </w:tc>
        <w:tc>
          <w:tcPr>
            <w:tcW w:w="1560" w:type="dxa"/>
          </w:tcPr>
          <w:p w:rsidR="008A4810" w:rsidRPr="003415E1" w:rsidRDefault="008A4810" w:rsidP="009B6691">
            <w:pPr>
              <w:jc w:val="center"/>
              <w:rPr>
                <w:rFonts w:asciiTheme="minorHAnsi" w:hAnsiTheme="minorHAnsi" w:cs="Arial"/>
                <w:b/>
                <w:sz w:val="20"/>
                <w:szCs w:val="20"/>
              </w:rPr>
            </w:pPr>
            <w:r w:rsidRPr="003415E1">
              <w:rPr>
                <w:rFonts w:asciiTheme="minorHAnsi" w:hAnsiTheme="minorHAnsi" w:cs="Arial"/>
                <w:b/>
                <w:sz w:val="20"/>
                <w:szCs w:val="20"/>
              </w:rPr>
              <w:t>Session 1</w:t>
            </w:r>
          </w:p>
          <w:p w:rsidR="008A4810" w:rsidRPr="003415E1" w:rsidRDefault="00BA700D" w:rsidP="009B6691">
            <w:pPr>
              <w:rPr>
                <w:rFonts w:asciiTheme="minorHAnsi" w:hAnsiTheme="minorHAnsi" w:cs="Arial"/>
                <w:b/>
                <w:sz w:val="20"/>
                <w:szCs w:val="20"/>
              </w:rPr>
            </w:pPr>
            <w:r>
              <w:rPr>
                <w:rFonts w:asciiTheme="minorHAnsi" w:hAnsiTheme="minorHAnsi" w:cs="Arial"/>
                <w:b/>
                <w:sz w:val="20"/>
                <w:szCs w:val="20"/>
              </w:rPr>
              <w:t>(11:05</w:t>
            </w:r>
            <w:r w:rsidR="008A4810" w:rsidRPr="003415E1">
              <w:rPr>
                <w:rFonts w:asciiTheme="minorHAnsi" w:hAnsiTheme="minorHAnsi" w:cs="Arial"/>
                <w:b/>
                <w:sz w:val="20"/>
                <w:szCs w:val="20"/>
              </w:rPr>
              <w:t xml:space="preserve"> – 12:0</w:t>
            </w:r>
            <w:r>
              <w:rPr>
                <w:rFonts w:asciiTheme="minorHAnsi" w:hAnsiTheme="minorHAnsi" w:cs="Arial"/>
                <w:b/>
                <w:sz w:val="20"/>
                <w:szCs w:val="20"/>
              </w:rPr>
              <w:t>5</w:t>
            </w:r>
            <w:r w:rsidR="008A4810" w:rsidRPr="003415E1">
              <w:rPr>
                <w:rFonts w:asciiTheme="minorHAnsi" w:hAnsiTheme="minorHAnsi" w:cs="Arial"/>
                <w:b/>
                <w:sz w:val="20"/>
                <w:szCs w:val="20"/>
              </w:rPr>
              <w:t>)</w:t>
            </w:r>
          </w:p>
        </w:tc>
        <w:tc>
          <w:tcPr>
            <w:tcW w:w="1417" w:type="dxa"/>
          </w:tcPr>
          <w:p w:rsidR="008A4810" w:rsidRPr="003415E1" w:rsidRDefault="008A4810" w:rsidP="009B6691">
            <w:pPr>
              <w:jc w:val="center"/>
              <w:rPr>
                <w:rFonts w:asciiTheme="minorHAnsi" w:hAnsiTheme="minorHAnsi" w:cs="Arial"/>
                <w:b/>
                <w:sz w:val="20"/>
                <w:szCs w:val="20"/>
              </w:rPr>
            </w:pPr>
            <w:r w:rsidRPr="003415E1">
              <w:rPr>
                <w:rFonts w:asciiTheme="minorHAnsi" w:hAnsiTheme="minorHAnsi" w:cs="Arial"/>
                <w:b/>
                <w:sz w:val="20"/>
                <w:szCs w:val="20"/>
              </w:rPr>
              <w:t>Session 2</w:t>
            </w:r>
          </w:p>
          <w:p w:rsidR="008A4810" w:rsidRPr="003415E1" w:rsidRDefault="008A4810" w:rsidP="009B6691">
            <w:pPr>
              <w:jc w:val="center"/>
              <w:rPr>
                <w:rFonts w:asciiTheme="minorHAnsi" w:hAnsiTheme="minorHAnsi" w:cs="Arial"/>
                <w:b/>
                <w:sz w:val="20"/>
                <w:szCs w:val="20"/>
              </w:rPr>
            </w:pPr>
            <w:r>
              <w:rPr>
                <w:rFonts w:asciiTheme="minorHAnsi" w:hAnsiTheme="minorHAnsi" w:cs="Arial"/>
                <w:b/>
                <w:sz w:val="20"/>
                <w:szCs w:val="20"/>
              </w:rPr>
              <w:t>(12:10 – 1:1</w:t>
            </w:r>
            <w:r w:rsidRPr="003415E1">
              <w:rPr>
                <w:rFonts w:asciiTheme="minorHAnsi" w:hAnsiTheme="minorHAnsi" w:cs="Arial"/>
                <w:b/>
                <w:sz w:val="20"/>
                <w:szCs w:val="20"/>
              </w:rPr>
              <w:t>0)</w:t>
            </w:r>
          </w:p>
        </w:tc>
      </w:tr>
      <w:tr w:rsidR="008A4810" w:rsidRPr="003415E1" w:rsidTr="00AF5087">
        <w:tc>
          <w:tcPr>
            <w:tcW w:w="6912" w:type="dxa"/>
          </w:tcPr>
          <w:p w:rsidR="00B725A8" w:rsidRPr="00B725A8" w:rsidRDefault="00854C10" w:rsidP="00091477">
            <w:pPr>
              <w:rPr>
                <w:rFonts w:asciiTheme="minorHAnsi" w:hAnsiTheme="minorHAnsi"/>
                <w:sz w:val="18"/>
                <w:szCs w:val="18"/>
              </w:rPr>
            </w:pPr>
            <w:r>
              <w:rPr>
                <w:rFonts w:asciiTheme="minorHAnsi" w:hAnsiTheme="minorHAnsi" w:cs="Arial"/>
                <w:b/>
                <w:sz w:val="22"/>
                <w:szCs w:val="22"/>
              </w:rPr>
              <w:t xml:space="preserve">Prose Panel </w:t>
            </w:r>
            <w:r w:rsidR="00B459E8">
              <w:rPr>
                <w:rFonts w:asciiTheme="minorHAnsi" w:hAnsiTheme="minorHAnsi" w:cs="Arial"/>
                <w:b/>
                <w:sz w:val="22"/>
                <w:szCs w:val="22"/>
              </w:rPr>
              <w:t>1</w:t>
            </w:r>
            <w:r w:rsidR="009F0E8A">
              <w:rPr>
                <w:rFonts w:asciiTheme="minorHAnsi" w:hAnsiTheme="minorHAnsi" w:cs="Arial"/>
                <w:b/>
                <w:sz w:val="22"/>
                <w:szCs w:val="22"/>
              </w:rPr>
              <w:br/>
            </w:r>
            <w:r w:rsidR="00B725A8" w:rsidRPr="00B725A8">
              <w:rPr>
                <w:rFonts w:asciiTheme="minorHAnsi" w:hAnsiTheme="minorHAnsi"/>
                <w:i/>
                <w:sz w:val="18"/>
                <w:szCs w:val="18"/>
              </w:rPr>
              <w:t>Swallow the Air</w:t>
            </w:r>
            <w:r w:rsidR="00B725A8" w:rsidRPr="00B725A8">
              <w:rPr>
                <w:rFonts w:asciiTheme="minorHAnsi" w:hAnsiTheme="minorHAnsi"/>
                <w:sz w:val="18"/>
                <w:szCs w:val="18"/>
              </w:rPr>
              <w:t xml:space="preserve"> by Tara June Winch               </w:t>
            </w:r>
            <w:r w:rsidR="00B725A8">
              <w:rPr>
                <w:rFonts w:asciiTheme="minorHAnsi" w:hAnsiTheme="minorHAnsi"/>
                <w:sz w:val="18"/>
                <w:szCs w:val="18"/>
              </w:rPr>
              <w:t xml:space="preserve">           </w:t>
            </w:r>
            <w:r w:rsidR="00B725A8" w:rsidRPr="00B725A8">
              <w:rPr>
                <w:rFonts w:asciiTheme="minorHAnsi" w:hAnsiTheme="minorHAnsi"/>
                <w:sz w:val="18"/>
                <w:szCs w:val="18"/>
              </w:rPr>
              <w:t xml:space="preserve">   </w:t>
            </w:r>
            <w:r w:rsidR="00B725A8" w:rsidRPr="00B725A8">
              <w:rPr>
                <w:rFonts w:asciiTheme="minorHAnsi" w:hAnsiTheme="minorHAnsi"/>
                <w:i/>
                <w:sz w:val="18"/>
                <w:szCs w:val="18"/>
              </w:rPr>
              <w:t>Never Let Me Go</w:t>
            </w:r>
            <w:r w:rsidR="00B725A8" w:rsidRPr="00B725A8">
              <w:rPr>
                <w:rFonts w:asciiTheme="minorHAnsi" w:hAnsiTheme="minorHAnsi"/>
                <w:sz w:val="18"/>
                <w:szCs w:val="18"/>
              </w:rPr>
              <w:t xml:space="preserve"> by Kazuo Ishiguro</w:t>
            </w:r>
            <w:r w:rsidR="009F0E8A">
              <w:rPr>
                <w:rFonts w:asciiTheme="minorHAnsi" w:hAnsiTheme="minorHAnsi"/>
                <w:sz w:val="18"/>
                <w:szCs w:val="18"/>
              </w:rPr>
              <w:br/>
            </w:r>
            <w:r w:rsidR="00B725A8" w:rsidRPr="00B725A8">
              <w:rPr>
                <w:rFonts w:asciiTheme="minorHAnsi" w:hAnsiTheme="minorHAnsi"/>
                <w:i/>
                <w:sz w:val="18"/>
                <w:szCs w:val="18"/>
              </w:rPr>
              <w:t>Behind the Beautiful Forevers</w:t>
            </w:r>
            <w:r w:rsidR="00B725A8" w:rsidRPr="00B725A8">
              <w:rPr>
                <w:rFonts w:asciiTheme="minorHAnsi" w:hAnsiTheme="minorHAnsi"/>
                <w:sz w:val="18"/>
                <w:szCs w:val="18"/>
              </w:rPr>
              <w:t xml:space="preserve"> by Katherine Boo  </w:t>
            </w:r>
            <w:r w:rsidR="00B725A8">
              <w:rPr>
                <w:rFonts w:asciiTheme="minorHAnsi" w:hAnsiTheme="minorHAnsi"/>
                <w:sz w:val="18"/>
                <w:szCs w:val="18"/>
              </w:rPr>
              <w:t xml:space="preserve">    </w:t>
            </w:r>
            <w:r w:rsidR="00B725A8" w:rsidRPr="00B725A8">
              <w:rPr>
                <w:rFonts w:asciiTheme="minorHAnsi" w:hAnsiTheme="minorHAnsi"/>
                <w:sz w:val="18"/>
                <w:szCs w:val="18"/>
              </w:rPr>
              <w:t xml:space="preserve">  </w:t>
            </w:r>
            <w:r w:rsidR="00B725A8" w:rsidRPr="00B725A8">
              <w:rPr>
                <w:rFonts w:asciiTheme="minorHAnsi" w:hAnsiTheme="minorHAnsi"/>
                <w:i/>
                <w:sz w:val="18"/>
                <w:szCs w:val="18"/>
              </w:rPr>
              <w:t>Talking to my Country</w:t>
            </w:r>
            <w:r w:rsidR="00B725A8" w:rsidRPr="00B725A8">
              <w:rPr>
                <w:rFonts w:asciiTheme="minorHAnsi" w:hAnsiTheme="minorHAnsi"/>
                <w:sz w:val="18"/>
                <w:szCs w:val="18"/>
              </w:rPr>
              <w:t xml:space="preserve"> by Stan Grant</w:t>
            </w:r>
          </w:p>
          <w:p w:rsidR="002A7917" w:rsidRPr="002A7917" w:rsidRDefault="00B725A8" w:rsidP="00920768">
            <w:pPr>
              <w:spacing w:after="60"/>
              <w:rPr>
                <w:rFonts w:asciiTheme="minorHAnsi" w:hAnsiTheme="minorHAnsi"/>
                <w:b/>
                <w:sz w:val="20"/>
                <w:szCs w:val="20"/>
              </w:rPr>
            </w:pPr>
            <w:r>
              <w:rPr>
                <w:rFonts w:asciiTheme="minorHAnsi" w:hAnsiTheme="minorHAnsi" w:cs="Arial"/>
                <w:b/>
                <w:sz w:val="22"/>
                <w:szCs w:val="22"/>
              </w:rPr>
              <w:t>P</w:t>
            </w:r>
            <w:r w:rsidR="003B60F2">
              <w:rPr>
                <w:rFonts w:asciiTheme="minorHAnsi" w:hAnsiTheme="minorHAnsi" w:cs="Arial"/>
                <w:b/>
                <w:sz w:val="22"/>
                <w:szCs w:val="22"/>
              </w:rPr>
              <w:t>anellists</w:t>
            </w:r>
            <w:r>
              <w:rPr>
                <w:rFonts w:asciiTheme="minorHAnsi" w:hAnsiTheme="minorHAnsi" w:cs="Arial"/>
                <w:b/>
                <w:sz w:val="22"/>
                <w:szCs w:val="22"/>
              </w:rPr>
              <w:t xml:space="preserve">: </w:t>
            </w:r>
            <w:r>
              <w:rPr>
                <w:rFonts w:asciiTheme="minorHAnsi" w:hAnsiTheme="minorHAnsi"/>
                <w:color w:val="000000"/>
                <w:sz w:val="20"/>
                <w:szCs w:val="20"/>
              </w:rPr>
              <w:t>Michelle Ragen (facilitator) with Kathryn Emtage, Petrina M</w:t>
            </w:r>
            <w:r w:rsidR="001909FC">
              <w:rPr>
                <w:rFonts w:asciiTheme="minorHAnsi" w:hAnsiTheme="minorHAnsi"/>
                <w:color w:val="000000"/>
                <w:sz w:val="20"/>
                <w:szCs w:val="20"/>
              </w:rPr>
              <w:t>ercer</w:t>
            </w:r>
            <w:r>
              <w:rPr>
                <w:rFonts w:asciiTheme="minorHAnsi" w:hAnsiTheme="minorHAnsi"/>
                <w:color w:val="000000"/>
                <w:sz w:val="20"/>
                <w:szCs w:val="20"/>
              </w:rPr>
              <w:t>, Paul Kobez, and Georgina O’Hanlon-Rose</w:t>
            </w:r>
          </w:p>
        </w:tc>
        <w:tc>
          <w:tcPr>
            <w:tcW w:w="1560" w:type="dxa"/>
            <w:tcBorders>
              <w:bottom w:val="single" w:sz="4" w:space="0" w:color="auto"/>
            </w:tcBorders>
          </w:tcPr>
          <w:p w:rsidR="008A4810" w:rsidRPr="003415E1" w:rsidRDefault="008A4810" w:rsidP="009B6691">
            <w:pPr>
              <w:rPr>
                <w:rFonts w:asciiTheme="minorHAnsi" w:hAnsiTheme="minorHAnsi" w:cs="Arial"/>
                <w:sz w:val="20"/>
                <w:szCs w:val="20"/>
              </w:rPr>
            </w:pPr>
          </w:p>
          <w:p w:rsidR="008A4810" w:rsidRPr="003415E1" w:rsidRDefault="008A4810" w:rsidP="009B6691">
            <w:pPr>
              <w:ind w:left="360"/>
              <w:jc w:val="center"/>
              <w:rPr>
                <w:rFonts w:asciiTheme="minorHAnsi" w:hAnsiTheme="minorHAnsi" w:cs="Arial"/>
                <w:sz w:val="28"/>
                <w:szCs w:val="28"/>
              </w:rPr>
            </w:pPr>
            <w:r w:rsidRPr="003415E1">
              <w:rPr>
                <w:rFonts w:ascii="Stencil" w:hAnsi="Stencil" w:cs="Arial"/>
                <w:sz w:val="28"/>
                <w:szCs w:val="28"/>
              </w:rPr>
              <w:t>√</w:t>
            </w:r>
          </w:p>
        </w:tc>
        <w:tc>
          <w:tcPr>
            <w:tcW w:w="1417" w:type="dxa"/>
            <w:tcBorders>
              <w:bottom w:val="single" w:sz="4" w:space="0" w:color="auto"/>
            </w:tcBorders>
            <w:shd w:val="clear" w:color="auto" w:fill="D9D9D9" w:themeFill="background1" w:themeFillShade="D9"/>
          </w:tcPr>
          <w:p w:rsidR="008A4810" w:rsidRPr="003415E1" w:rsidRDefault="008A4810" w:rsidP="009B6691">
            <w:pPr>
              <w:rPr>
                <w:rFonts w:asciiTheme="minorHAnsi" w:hAnsiTheme="minorHAnsi" w:cs="Arial"/>
                <w:sz w:val="20"/>
                <w:szCs w:val="20"/>
              </w:rPr>
            </w:pPr>
          </w:p>
          <w:p w:rsidR="008A4810" w:rsidRPr="003415E1" w:rsidRDefault="008A4810" w:rsidP="009B6691">
            <w:pPr>
              <w:ind w:left="360"/>
              <w:jc w:val="center"/>
              <w:rPr>
                <w:rFonts w:asciiTheme="minorHAnsi" w:hAnsiTheme="minorHAnsi" w:cs="Arial"/>
                <w:sz w:val="28"/>
                <w:szCs w:val="28"/>
              </w:rPr>
            </w:pPr>
          </w:p>
        </w:tc>
      </w:tr>
      <w:tr w:rsidR="008A4810" w:rsidRPr="003415E1" w:rsidTr="00FB3B46">
        <w:tc>
          <w:tcPr>
            <w:tcW w:w="6912" w:type="dxa"/>
          </w:tcPr>
          <w:p w:rsidR="00B725A8" w:rsidRPr="00B725A8" w:rsidRDefault="00B459E8" w:rsidP="00091477">
            <w:pPr>
              <w:rPr>
                <w:rFonts w:asciiTheme="minorHAnsi" w:hAnsiTheme="minorHAnsi"/>
                <w:sz w:val="18"/>
                <w:szCs w:val="18"/>
              </w:rPr>
            </w:pPr>
            <w:r>
              <w:rPr>
                <w:rFonts w:asciiTheme="minorHAnsi" w:hAnsiTheme="minorHAnsi" w:cs="Arial"/>
                <w:b/>
                <w:sz w:val="22"/>
                <w:szCs w:val="22"/>
              </w:rPr>
              <w:t>Prose Panel 2</w:t>
            </w:r>
            <w:r w:rsidR="009F0E8A">
              <w:rPr>
                <w:rFonts w:asciiTheme="minorHAnsi" w:hAnsiTheme="minorHAnsi" w:cs="Arial"/>
                <w:b/>
                <w:sz w:val="22"/>
                <w:szCs w:val="22"/>
              </w:rPr>
              <w:br/>
            </w:r>
            <w:r w:rsidR="00B725A8" w:rsidRPr="00B725A8">
              <w:rPr>
                <w:rFonts w:asciiTheme="minorHAnsi" w:hAnsiTheme="minorHAnsi"/>
                <w:i/>
                <w:sz w:val="18"/>
                <w:szCs w:val="18"/>
              </w:rPr>
              <w:t>The Cellist of Sarejevo</w:t>
            </w:r>
            <w:r w:rsidR="00B725A8" w:rsidRPr="00B725A8">
              <w:rPr>
                <w:rFonts w:asciiTheme="minorHAnsi" w:hAnsiTheme="minorHAnsi"/>
                <w:sz w:val="18"/>
                <w:szCs w:val="18"/>
              </w:rPr>
              <w:t xml:space="preserve"> by Steven Galloway</w:t>
            </w:r>
            <w:r w:rsidR="00B725A8">
              <w:rPr>
                <w:rFonts w:asciiTheme="minorHAnsi" w:hAnsiTheme="minorHAnsi"/>
                <w:sz w:val="18"/>
                <w:szCs w:val="18"/>
              </w:rPr>
              <w:t xml:space="preserve">                   </w:t>
            </w:r>
            <w:r w:rsidR="003B60F2">
              <w:rPr>
                <w:rFonts w:asciiTheme="minorHAnsi" w:hAnsiTheme="minorHAnsi"/>
                <w:sz w:val="18"/>
                <w:szCs w:val="18"/>
              </w:rPr>
              <w:t xml:space="preserve"> </w:t>
            </w:r>
            <w:r w:rsidR="00B725A8">
              <w:rPr>
                <w:rFonts w:asciiTheme="minorHAnsi" w:hAnsiTheme="minorHAnsi"/>
                <w:sz w:val="18"/>
                <w:szCs w:val="18"/>
              </w:rPr>
              <w:t xml:space="preserve"> </w:t>
            </w:r>
            <w:r w:rsidR="00B725A8" w:rsidRPr="00B725A8">
              <w:rPr>
                <w:rFonts w:asciiTheme="minorHAnsi" w:hAnsiTheme="minorHAnsi"/>
                <w:i/>
                <w:sz w:val="18"/>
                <w:szCs w:val="18"/>
              </w:rPr>
              <w:t>Persepolis</w:t>
            </w:r>
            <w:r w:rsidR="00B725A8" w:rsidRPr="00B725A8">
              <w:rPr>
                <w:rFonts w:asciiTheme="minorHAnsi" w:hAnsiTheme="minorHAnsi"/>
                <w:sz w:val="18"/>
                <w:szCs w:val="18"/>
              </w:rPr>
              <w:t xml:space="preserve"> by Marjane Satrapi</w:t>
            </w:r>
            <w:r w:rsidR="009F0E8A">
              <w:rPr>
                <w:rFonts w:asciiTheme="minorHAnsi" w:hAnsiTheme="minorHAnsi"/>
                <w:sz w:val="18"/>
                <w:szCs w:val="18"/>
              </w:rPr>
              <w:br/>
            </w:r>
            <w:r w:rsidR="00B725A8" w:rsidRPr="00B725A8">
              <w:rPr>
                <w:rFonts w:asciiTheme="minorHAnsi" w:hAnsiTheme="minorHAnsi"/>
                <w:i/>
                <w:sz w:val="18"/>
                <w:szCs w:val="18"/>
              </w:rPr>
              <w:t>Wide Sargasso Sea</w:t>
            </w:r>
            <w:r w:rsidR="00B725A8" w:rsidRPr="00B725A8">
              <w:rPr>
                <w:rFonts w:asciiTheme="minorHAnsi" w:hAnsiTheme="minorHAnsi"/>
                <w:sz w:val="18"/>
                <w:szCs w:val="18"/>
              </w:rPr>
              <w:t xml:space="preserve"> by Jean Rhys</w:t>
            </w:r>
            <w:r w:rsidR="003B60F2">
              <w:rPr>
                <w:rFonts w:asciiTheme="minorHAnsi" w:hAnsiTheme="minorHAnsi"/>
                <w:sz w:val="18"/>
                <w:szCs w:val="18"/>
              </w:rPr>
              <w:t xml:space="preserve">                                      </w:t>
            </w:r>
            <w:r w:rsidR="00B725A8" w:rsidRPr="00B725A8">
              <w:rPr>
                <w:rFonts w:asciiTheme="minorHAnsi" w:hAnsiTheme="minorHAnsi"/>
                <w:i/>
                <w:sz w:val="18"/>
                <w:szCs w:val="18"/>
              </w:rPr>
              <w:t>The Longest Memory</w:t>
            </w:r>
            <w:r w:rsidR="00B725A8" w:rsidRPr="00B725A8">
              <w:rPr>
                <w:rFonts w:asciiTheme="minorHAnsi" w:hAnsiTheme="minorHAnsi"/>
                <w:sz w:val="18"/>
                <w:szCs w:val="18"/>
              </w:rPr>
              <w:t xml:space="preserve"> by Frank D’Auiar</w:t>
            </w:r>
          </w:p>
          <w:p w:rsidR="008A4810" w:rsidRPr="00293F51" w:rsidRDefault="003B60F2" w:rsidP="00920768">
            <w:pPr>
              <w:spacing w:after="60"/>
              <w:rPr>
                <w:rFonts w:asciiTheme="minorHAnsi" w:hAnsiTheme="minorHAnsi" w:cs="Arial"/>
                <w:sz w:val="20"/>
                <w:szCs w:val="20"/>
              </w:rPr>
            </w:pPr>
            <w:r w:rsidRPr="004A6E14">
              <w:rPr>
                <w:rFonts w:asciiTheme="minorHAnsi" w:hAnsiTheme="minorHAnsi"/>
                <w:b/>
                <w:color w:val="000000"/>
                <w:sz w:val="20"/>
                <w:szCs w:val="20"/>
              </w:rPr>
              <w:t>Panel</w:t>
            </w:r>
            <w:r>
              <w:rPr>
                <w:rFonts w:asciiTheme="minorHAnsi" w:hAnsiTheme="minorHAnsi"/>
                <w:b/>
                <w:color w:val="000000"/>
                <w:sz w:val="20"/>
                <w:szCs w:val="20"/>
              </w:rPr>
              <w:t>l</w:t>
            </w:r>
            <w:r w:rsidRPr="004A6E14">
              <w:rPr>
                <w:rFonts w:asciiTheme="minorHAnsi" w:hAnsiTheme="minorHAnsi"/>
                <w:b/>
                <w:color w:val="000000"/>
                <w:sz w:val="20"/>
                <w:szCs w:val="20"/>
              </w:rPr>
              <w:t>ists</w:t>
            </w:r>
            <w:r>
              <w:rPr>
                <w:rFonts w:asciiTheme="minorHAnsi" w:hAnsiTheme="minorHAnsi"/>
                <w:b/>
                <w:color w:val="000000"/>
                <w:sz w:val="20"/>
                <w:szCs w:val="20"/>
              </w:rPr>
              <w:t>:</w:t>
            </w:r>
            <w:r w:rsidRPr="006764E9">
              <w:rPr>
                <w:rFonts w:asciiTheme="minorHAnsi" w:hAnsiTheme="minorHAnsi"/>
                <w:b/>
                <w:color w:val="000000"/>
                <w:sz w:val="20"/>
                <w:szCs w:val="20"/>
              </w:rPr>
              <w:t xml:space="preserve"> </w:t>
            </w:r>
            <w:r w:rsidRPr="006764E9">
              <w:rPr>
                <w:rFonts w:asciiTheme="minorHAnsi" w:hAnsiTheme="minorHAnsi"/>
                <w:color w:val="000000"/>
                <w:sz w:val="20"/>
                <w:szCs w:val="20"/>
              </w:rPr>
              <w:t>David Goodburn (facilitator</w:t>
            </w:r>
            <w:r w:rsidRPr="006764E9">
              <w:rPr>
                <w:rFonts w:asciiTheme="minorHAnsi" w:hAnsiTheme="minorHAnsi" w:cstheme="minorHAnsi"/>
                <w:color w:val="000000"/>
                <w:sz w:val="20"/>
                <w:szCs w:val="20"/>
              </w:rPr>
              <w:t>), Edna Galvin, Shannon Lacey</w:t>
            </w:r>
            <w:r>
              <w:rPr>
                <w:rFonts w:asciiTheme="minorHAnsi" w:hAnsiTheme="minorHAnsi" w:cstheme="minorHAnsi"/>
                <w:color w:val="000000"/>
                <w:sz w:val="20"/>
                <w:szCs w:val="20"/>
              </w:rPr>
              <w:t xml:space="preserve"> </w:t>
            </w:r>
            <w:r w:rsidRPr="006764E9">
              <w:rPr>
                <w:rFonts w:asciiTheme="minorHAnsi" w:hAnsiTheme="minorHAnsi" w:cstheme="minorHAnsi"/>
                <w:color w:val="000000"/>
                <w:sz w:val="20"/>
                <w:szCs w:val="20"/>
              </w:rPr>
              <w:t xml:space="preserve">and </w:t>
            </w:r>
            <w:r w:rsidRPr="006764E9">
              <w:rPr>
                <w:rFonts w:asciiTheme="minorHAnsi" w:hAnsiTheme="minorHAnsi" w:cstheme="minorHAnsi"/>
                <w:sz w:val="20"/>
                <w:szCs w:val="20"/>
              </w:rPr>
              <w:t>Jasmine Knox</w:t>
            </w:r>
          </w:p>
        </w:tc>
        <w:tc>
          <w:tcPr>
            <w:tcW w:w="1560" w:type="dxa"/>
            <w:shd w:val="clear" w:color="auto" w:fill="D9D9D9" w:themeFill="background1" w:themeFillShade="D9"/>
          </w:tcPr>
          <w:p w:rsidR="008A4810" w:rsidRPr="003415E1" w:rsidRDefault="008A4810" w:rsidP="009B6691">
            <w:pPr>
              <w:rPr>
                <w:rFonts w:asciiTheme="minorHAnsi" w:hAnsiTheme="minorHAnsi" w:cs="Arial"/>
                <w:sz w:val="20"/>
                <w:szCs w:val="20"/>
              </w:rPr>
            </w:pPr>
          </w:p>
          <w:p w:rsidR="008A4810" w:rsidRPr="003415E1" w:rsidRDefault="008A4810" w:rsidP="00293F51">
            <w:pPr>
              <w:jc w:val="center"/>
              <w:rPr>
                <w:rFonts w:asciiTheme="minorHAnsi" w:hAnsiTheme="minorHAnsi" w:cs="Arial"/>
                <w:sz w:val="28"/>
                <w:szCs w:val="28"/>
              </w:rPr>
            </w:pPr>
          </w:p>
        </w:tc>
        <w:tc>
          <w:tcPr>
            <w:tcW w:w="1417" w:type="dxa"/>
            <w:tcBorders>
              <w:bottom w:val="single" w:sz="4" w:space="0" w:color="auto"/>
            </w:tcBorders>
            <w:shd w:val="clear" w:color="auto" w:fill="auto"/>
          </w:tcPr>
          <w:p w:rsidR="008A4810" w:rsidRDefault="008A4810">
            <w:pPr>
              <w:rPr>
                <w:rFonts w:asciiTheme="minorHAnsi" w:hAnsiTheme="minorHAnsi" w:cs="Arial"/>
                <w:sz w:val="28"/>
                <w:szCs w:val="28"/>
              </w:rPr>
            </w:pPr>
          </w:p>
          <w:p w:rsidR="008A4810" w:rsidRPr="003415E1" w:rsidRDefault="00C56802" w:rsidP="00C56802">
            <w:pPr>
              <w:jc w:val="center"/>
              <w:rPr>
                <w:rFonts w:asciiTheme="minorHAnsi" w:hAnsiTheme="minorHAnsi" w:cs="Arial"/>
                <w:sz w:val="28"/>
                <w:szCs w:val="28"/>
              </w:rPr>
            </w:pPr>
            <w:r w:rsidRPr="003415E1">
              <w:rPr>
                <w:rFonts w:ascii="Stencil" w:hAnsi="Stencil" w:cs="Arial"/>
                <w:sz w:val="28"/>
                <w:szCs w:val="28"/>
              </w:rPr>
              <w:t>√</w:t>
            </w:r>
          </w:p>
        </w:tc>
      </w:tr>
      <w:tr w:rsidR="008A4810" w:rsidRPr="003415E1" w:rsidTr="00FB3B46">
        <w:tc>
          <w:tcPr>
            <w:tcW w:w="6912" w:type="dxa"/>
          </w:tcPr>
          <w:p w:rsidR="000A091D" w:rsidRPr="000A091D" w:rsidRDefault="00B459E8" w:rsidP="00091477">
            <w:pPr>
              <w:rPr>
                <w:rFonts w:asciiTheme="minorHAnsi" w:hAnsiTheme="minorHAnsi" w:cstheme="minorHAnsi"/>
                <w:i/>
                <w:sz w:val="18"/>
                <w:szCs w:val="18"/>
              </w:rPr>
            </w:pPr>
            <w:r>
              <w:rPr>
                <w:rFonts w:asciiTheme="minorHAnsi" w:hAnsiTheme="minorHAnsi" w:cs="Arial"/>
                <w:b/>
                <w:sz w:val="22"/>
                <w:szCs w:val="22"/>
              </w:rPr>
              <w:t xml:space="preserve">Plays Panel </w:t>
            </w:r>
            <w:r w:rsidR="009F0E8A">
              <w:rPr>
                <w:rFonts w:asciiTheme="minorHAnsi" w:hAnsiTheme="minorHAnsi" w:cs="Arial"/>
                <w:b/>
                <w:sz w:val="22"/>
                <w:szCs w:val="22"/>
              </w:rPr>
              <w:br/>
            </w:r>
            <w:r w:rsidR="003B60F2" w:rsidRPr="003B60F2">
              <w:rPr>
                <w:rFonts w:asciiTheme="minorHAnsi" w:hAnsiTheme="minorHAnsi"/>
                <w:i/>
                <w:sz w:val="18"/>
                <w:szCs w:val="18"/>
              </w:rPr>
              <w:t>The Woman Before</w:t>
            </w:r>
            <w:r w:rsidR="003B60F2" w:rsidRPr="003B60F2">
              <w:rPr>
                <w:rFonts w:asciiTheme="minorHAnsi" w:hAnsiTheme="minorHAnsi"/>
                <w:sz w:val="18"/>
                <w:szCs w:val="18"/>
              </w:rPr>
              <w:t xml:space="preserve"> by Roland Schimmelpfennig</w:t>
            </w:r>
            <w:r w:rsidR="003B60F2">
              <w:rPr>
                <w:rFonts w:asciiTheme="minorHAnsi" w:hAnsiTheme="minorHAnsi"/>
                <w:sz w:val="18"/>
                <w:szCs w:val="18"/>
              </w:rPr>
              <w:t xml:space="preserve">                </w:t>
            </w:r>
            <w:r w:rsidR="003B60F2" w:rsidRPr="003B60F2">
              <w:rPr>
                <w:rFonts w:asciiTheme="minorHAnsi" w:hAnsiTheme="minorHAnsi"/>
                <w:i/>
                <w:sz w:val="18"/>
                <w:szCs w:val="18"/>
              </w:rPr>
              <w:t>Black Medea</w:t>
            </w:r>
            <w:r w:rsidR="003B60F2" w:rsidRPr="003B60F2">
              <w:rPr>
                <w:rFonts w:asciiTheme="minorHAnsi" w:hAnsiTheme="minorHAnsi"/>
                <w:sz w:val="18"/>
                <w:szCs w:val="18"/>
              </w:rPr>
              <w:t xml:space="preserve"> by We</w:t>
            </w:r>
            <w:r w:rsidR="000A091D">
              <w:rPr>
                <w:rFonts w:asciiTheme="minorHAnsi" w:hAnsiTheme="minorHAnsi"/>
                <w:sz w:val="18"/>
                <w:szCs w:val="18"/>
              </w:rPr>
              <w:t>s</w:t>
            </w:r>
            <w:r w:rsidR="003B60F2" w:rsidRPr="003B60F2">
              <w:rPr>
                <w:rFonts w:asciiTheme="minorHAnsi" w:hAnsiTheme="minorHAnsi"/>
                <w:sz w:val="18"/>
                <w:szCs w:val="18"/>
              </w:rPr>
              <w:t>ley Enoch</w:t>
            </w:r>
            <w:r w:rsidR="000A091D">
              <w:rPr>
                <w:rFonts w:asciiTheme="minorHAnsi" w:hAnsiTheme="minorHAnsi"/>
                <w:sz w:val="18"/>
                <w:szCs w:val="18"/>
              </w:rPr>
              <w:br/>
            </w:r>
            <w:r w:rsidR="000A091D" w:rsidRPr="000A091D">
              <w:rPr>
                <w:rFonts w:asciiTheme="minorHAnsi" w:hAnsiTheme="minorHAnsi" w:cstheme="minorHAnsi"/>
                <w:i/>
                <w:sz w:val="18"/>
                <w:szCs w:val="18"/>
              </w:rPr>
              <w:t xml:space="preserve">Twelfth Night </w:t>
            </w:r>
            <w:r w:rsidR="000A091D" w:rsidRPr="000A091D">
              <w:rPr>
                <w:rFonts w:asciiTheme="minorHAnsi" w:hAnsiTheme="minorHAnsi" w:cstheme="minorHAnsi"/>
                <w:sz w:val="18"/>
                <w:szCs w:val="18"/>
              </w:rPr>
              <w:t xml:space="preserve">by William Shakespeare                     </w:t>
            </w:r>
            <w:r w:rsidR="000A091D">
              <w:rPr>
                <w:rFonts w:asciiTheme="minorHAnsi" w:hAnsiTheme="minorHAnsi" w:cstheme="minorHAnsi"/>
                <w:sz w:val="18"/>
                <w:szCs w:val="18"/>
              </w:rPr>
              <w:t xml:space="preserve">           </w:t>
            </w:r>
            <w:r w:rsidR="000A091D" w:rsidRPr="000A091D">
              <w:rPr>
                <w:rFonts w:asciiTheme="minorHAnsi" w:hAnsiTheme="minorHAnsi" w:cstheme="minorHAnsi"/>
                <w:i/>
                <w:sz w:val="18"/>
                <w:szCs w:val="18"/>
              </w:rPr>
              <w:t xml:space="preserve"> Cosi</w:t>
            </w:r>
            <w:r w:rsidR="000A091D" w:rsidRPr="000A091D">
              <w:rPr>
                <w:rFonts w:asciiTheme="minorHAnsi" w:hAnsiTheme="minorHAnsi" w:cstheme="minorHAnsi"/>
                <w:sz w:val="18"/>
                <w:szCs w:val="18"/>
              </w:rPr>
              <w:t xml:space="preserve"> by Louis Nowra</w:t>
            </w:r>
          </w:p>
          <w:p w:rsidR="008A4810" w:rsidRPr="00293F51" w:rsidRDefault="003B60F2" w:rsidP="00920768">
            <w:pPr>
              <w:tabs>
                <w:tab w:val="left" w:pos="284"/>
              </w:tabs>
              <w:spacing w:after="60"/>
              <w:rPr>
                <w:rFonts w:asciiTheme="minorHAnsi" w:hAnsiTheme="minorHAnsi" w:cs="Arial"/>
                <w:sz w:val="20"/>
                <w:szCs w:val="20"/>
              </w:rPr>
            </w:pPr>
            <w:r w:rsidRPr="004A6E14">
              <w:rPr>
                <w:rFonts w:asciiTheme="minorHAnsi" w:hAnsiTheme="minorHAnsi"/>
                <w:b/>
                <w:color w:val="000000"/>
                <w:sz w:val="20"/>
                <w:szCs w:val="20"/>
              </w:rPr>
              <w:t>Panellists:</w:t>
            </w:r>
            <w:r>
              <w:rPr>
                <w:rFonts w:asciiTheme="minorHAnsi" w:hAnsiTheme="minorHAnsi"/>
                <w:color w:val="000000"/>
                <w:sz w:val="20"/>
                <w:szCs w:val="20"/>
              </w:rPr>
              <w:t xml:space="preserve"> Sophie Johnson</w:t>
            </w:r>
            <w:r w:rsidR="00B50645">
              <w:rPr>
                <w:rFonts w:asciiTheme="minorHAnsi" w:hAnsiTheme="minorHAnsi"/>
                <w:color w:val="000000"/>
                <w:sz w:val="20"/>
                <w:szCs w:val="20"/>
              </w:rPr>
              <w:t xml:space="preserve"> (facilitator)</w:t>
            </w:r>
            <w:r>
              <w:rPr>
                <w:rFonts w:asciiTheme="minorHAnsi" w:hAnsiTheme="minorHAnsi"/>
                <w:color w:val="000000"/>
                <w:sz w:val="20"/>
                <w:szCs w:val="20"/>
              </w:rPr>
              <w:t>, Edna Galvin, Naomi Russell, Naomi Murphy</w:t>
            </w:r>
          </w:p>
        </w:tc>
        <w:tc>
          <w:tcPr>
            <w:tcW w:w="1560" w:type="dxa"/>
          </w:tcPr>
          <w:p w:rsidR="008A4810" w:rsidRPr="003415E1" w:rsidRDefault="008A4810" w:rsidP="009B6691">
            <w:pPr>
              <w:rPr>
                <w:rFonts w:asciiTheme="minorHAnsi" w:hAnsiTheme="minorHAnsi" w:cs="Arial"/>
                <w:b/>
                <w:sz w:val="20"/>
                <w:szCs w:val="20"/>
              </w:rPr>
            </w:pPr>
          </w:p>
          <w:p w:rsidR="008A4810" w:rsidRPr="003415E1" w:rsidRDefault="008A4810" w:rsidP="009B6691">
            <w:pPr>
              <w:jc w:val="center"/>
              <w:rPr>
                <w:rFonts w:asciiTheme="minorHAnsi" w:hAnsiTheme="minorHAnsi" w:cs="Arial"/>
                <w:sz w:val="28"/>
                <w:szCs w:val="28"/>
              </w:rPr>
            </w:pPr>
            <w:r w:rsidRPr="003415E1">
              <w:rPr>
                <w:rFonts w:ascii="Stencil" w:hAnsi="Stencil" w:cs="Arial"/>
                <w:sz w:val="28"/>
                <w:szCs w:val="28"/>
              </w:rPr>
              <w:t>√</w:t>
            </w:r>
          </w:p>
        </w:tc>
        <w:tc>
          <w:tcPr>
            <w:tcW w:w="1417" w:type="dxa"/>
            <w:shd w:val="clear" w:color="auto" w:fill="D9D9D9" w:themeFill="background1" w:themeFillShade="D9"/>
          </w:tcPr>
          <w:p w:rsidR="008A4810" w:rsidRDefault="008A4810" w:rsidP="009B6691">
            <w:pPr>
              <w:jc w:val="center"/>
              <w:rPr>
                <w:rFonts w:asciiTheme="minorHAnsi" w:hAnsiTheme="minorHAnsi" w:cs="Arial"/>
                <w:sz w:val="20"/>
                <w:szCs w:val="20"/>
              </w:rPr>
            </w:pPr>
          </w:p>
          <w:p w:rsidR="008A4810" w:rsidRPr="003415E1" w:rsidRDefault="008A4810" w:rsidP="009B6691">
            <w:pPr>
              <w:jc w:val="center"/>
              <w:rPr>
                <w:rFonts w:asciiTheme="minorHAnsi" w:hAnsiTheme="minorHAnsi" w:cs="Arial"/>
                <w:sz w:val="20"/>
                <w:szCs w:val="20"/>
              </w:rPr>
            </w:pPr>
          </w:p>
        </w:tc>
      </w:tr>
      <w:tr w:rsidR="008A4810" w:rsidRPr="003415E1" w:rsidTr="00AF5087">
        <w:tc>
          <w:tcPr>
            <w:tcW w:w="6912" w:type="dxa"/>
          </w:tcPr>
          <w:p w:rsidR="003B60F2" w:rsidRPr="00027E0A" w:rsidRDefault="003B60F2" w:rsidP="00091477">
            <w:pPr>
              <w:rPr>
                <w:rFonts w:asciiTheme="minorHAnsi" w:hAnsiTheme="minorHAnsi"/>
                <w:sz w:val="20"/>
                <w:szCs w:val="20"/>
              </w:rPr>
            </w:pPr>
            <w:r w:rsidRPr="003B60F2">
              <w:rPr>
                <w:rFonts w:asciiTheme="minorHAnsi" w:hAnsiTheme="minorHAnsi"/>
                <w:b/>
                <w:sz w:val="22"/>
                <w:szCs w:val="22"/>
              </w:rPr>
              <w:t>Poetry Panel</w:t>
            </w:r>
            <w:r w:rsidR="009F0E8A">
              <w:rPr>
                <w:rFonts w:asciiTheme="minorHAnsi" w:hAnsiTheme="minorHAnsi"/>
                <w:b/>
                <w:sz w:val="22"/>
                <w:szCs w:val="22"/>
              </w:rPr>
              <w:br/>
            </w:r>
            <w:r w:rsidRPr="003B60F2">
              <w:rPr>
                <w:rFonts w:asciiTheme="minorHAnsi" w:hAnsiTheme="minorHAnsi"/>
                <w:b/>
                <w:sz w:val="20"/>
                <w:szCs w:val="20"/>
              </w:rPr>
              <w:t>Poets</w:t>
            </w:r>
            <w:r>
              <w:rPr>
                <w:rFonts w:asciiTheme="minorHAnsi" w:hAnsiTheme="minorHAnsi"/>
                <w:sz w:val="20"/>
                <w:szCs w:val="20"/>
              </w:rPr>
              <w:t xml:space="preserve">: </w:t>
            </w:r>
            <w:r w:rsidR="000A091D" w:rsidRPr="000A091D">
              <w:rPr>
                <w:rFonts w:asciiTheme="minorHAnsi" w:hAnsiTheme="minorHAnsi" w:cstheme="minorHAnsi"/>
                <w:color w:val="000000"/>
                <w:sz w:val="18"/>
                <w:szCs w:val="18"/>
              </w:rPr>
              <w:t>Carol Ann Duffy</w:t>
            </w:r>
            <w:r>
              <w:rPr>
                <w:rFonts w:asciiTheme="minorHAnsi" w:hAnsiTheme="minorHAnsi"/>
                <w:sz w:val="20"/>
                <w:szCs w:val="20"/>
              </w:rPr>
              <w:t>, Robert Browning, Pablo Neruda and Lionel Fog</w:t>
            </w:r>
            <w:r w:rsidR="000A091D">
              <w:rPr>
                <w:rFonts w:asciiTheme="minorHAnsi" w:hAnsiTheme="minorHAnsi"/>
                <w:sz w:val="20"/>
                <w:szCs w:val="20"/>
              </w:rPr>
              <w:t>a</w:t>
            </w:r>
            <w:r>
              <w:rPr>
                <w:rFonts w:asciiTheme="minorHAnsi" w:hAnsiTheme="minorHAnsi"/>
                <w:sz w:val="20"/>
                <w:szCs w:val="20"/>
              </w:rPr>
              <w:t>rty</w:t>
            </w:r>
          </w:p>
          <w:p w:rsidR="008A4810" w:rsidRPr="00293F51" w:rsidRDefault="003B60F2" w:rsidP="00361E55">
            <w:pPr>
              <w:spacing w:line="312" w:lineRule="auto"/>
              <w:rPr>
                <w:rFonts w:asciiTheme="minorHAnsi" w:hAnsiTheme="minorHAnsi" w:cs="Arial"/>
                <w:sz w:val="20"/>
                <w:szCs w:val="20"/>
              </w:rPr>
            </w:pPr>
            <w:r w:rsidRPr="004A6E14">
              <w:rPr>
                <w:rFonts w:asciiTheme="minorHAnsi" w:hAnsiTheme="minorHAnsi"/>
                <w:b/>
                <w:color w:val="000000"/>
                <w:sz w:val="20"/>
                <w:szCs w:val="20"/>
              </w:rPr>
              <w:t>Panellists:</w:t>
            </w:r>
            <w:r>
              <w:rPr>
                <w:rFonts w:asciiTheme="minorHAnsi" w:hAnsiTheme="minorHAnsi"/>
                <w:color w:val="000000"/>
                <w:sz w:val="20"/>
                <w:szCs w:val="20"/>
              </w:rPr>
              <w:t xml:space="preserve"> Garry Collins (facilitator)</w:t>
            </w:r>
            <w:r w:rsidR="00B50645">
              <w:rPr>
                <w:rFonts w:asciiTheme="minorHAnsi" w:hAnsiTheme="minorHAnsi"/>
                <w:color w:val="000000"/>
                <w:sz w:val="20"/>
                <w:szCs w:val="20"/>
              </w:rPr>
              <w:t>,</w:t>
            </w:r>
            <w:r>
              <w:rPr>
                <w:rFonts w:asciiTheme="minorHAnsi" w:hAnsiTheme="minorHAnsi"/>
                <w:color w:val="000000"/>
                <w:sz w:val="20"/>
                <w:szCs w:val="20"/>
              </w:rPr>
              <w:t xml:space="preserve"> Simon Kindt, Bronwyn Lea</w:t>
            </w:r>
          </w:p>
        </w:tc>
        <w:tc>
          <w:tcPr>
            <w:tcW w:w="1560" w:type="dxa"/>
            <w:tcBorders>
              <w:bottom w:val="single" w:sz="4" w:space="0" w:color="auto"/>
            </w:tcBorders>
          </w:tcPr>
          <w:p w:rsidR="008A4810" w:rsidRPr="003415E1" w:rsidRDefault="008A4810" w:rsidP="009B6691">
            <w:pPr>
              <w:jc w:val="center"/>
              <w:rPr>
                <w:rFonts w:asciiTheme="minorHAnsi" w:hAnsiTheme="minorHAnsi" w:cs="Arial"/>
                <w:b/>
                <w:sz w:val="20"/>
                <w:szCs w:val="20"/>
              </w:rPr>
            </w:pPr>
          </w:p>
          <w:p w:rsidR="008A4810" w:rsidRPr="003415E1" w:rsidRDefault="008A4810" w:rsidP="009B6691">
            <w:pPr>
              <w:jc w:val="center"/>
              <w:rPr>
                <w:rFonts w:asciiTheme="minorHAnsi" w:hAnsiTheme="minorHAnsi" w:cs="Arial"/>
                <w:b/>
                <w:sz w:val="28"/>
                <w:szCs w:val="28"/>
              </w:rPr>
            </w:pPr>
            <w:r w:rsidRPr="003415E1">
              <w:rPr>
                <w:rFonts w:ascii="Stencil" w:hAnsi="Stencil" w:cs="Arial"/>
                <w:b/>
                <w:sz w:val="28"/>
                <w:szCs w:val="28"/>
              </w:rPr>
              <w:t>√</w:t>
            </w:r>
          </w:p>
        </w:tc>
        <w:tc>
          <w:tcPr>
            <w:tcW w:w="1417" w:type="dxa"/>
            <w:tcBorders>
              <w:bottom w:val="single" w:sz="4" w:space="0" w:color="auto"/>
            </w:tcBorders>
            <w:shd w:val="clear" w:color="auto" w:fill="D9D9D9" w:themeFill="background1" w:themeFillShade="D9"/>
          </w:tcPr>
          <w:p w:rsidR="008A4810" w:rsidRPr="003415E1" w:rsidRDefault="008A4810" w:rsidP="009B6691">
            <w:pPr>
              <w:jc w:val="center"/>
              <w:rPr>
                <w:rFonts w:asciiTheme="minorHAnsi" w:hAnsiTheme="minorHAnsi" w:cs="Arial"/>
                <w:b/>
                <w:sz w:val="20"/>
                <w:szCs w:val="20"/>
              </w:rPr>
            </w:pPr>
          </w:p>
          <w:p w:rsidR="008A4810" w:rsidRPr="003415E1" w:rsidRDefault="008A4810" w:rsidP="009B6691">
            <w:pPr>
              <w:jc w:val="center"/>
              <w:rPr>
                <w:rFonts w:asciiTheme="minorHAnsi" w:hAnsiTheme="minorHAnsi" w:cs="Arial"/>
                <w:sz w:val="20"/>
                <w:szCs w:val="20"/>
              </w:rPr>
            </w:pPr>
          </w:p>
        </w:tc>
      </w:tr>
      <w:tr w:rsidR="008A4810" w:rsidRPr="003415E1" w:rsidTr="00AF5087">
        <w:tc>
          <w:tcPr>
            <w:tcW w:w="6912" w:type="dxa"/>
          </w:tcPr>
          <w:p w:rsidR="003B60F2" w:rsidRDefault="00B459E8" w:rsidP="00091477">
            <w:pPr>
              <w:rPr>
                <w:rFonts w:asciiTheme="minorHAnsi" w:hAnsiTheme="minorHAnsi"/>
                <w:sz w:val="18"/>
                <w:szCs w:val="18"/>
              </w:rPr>
            </w:pPr>
            <w:r>
              <w:rPr>
                <w:rFonts w:asciiTheme="minorHAnsi" w:hAnsiTheme="minorHAnsi" w:cs="Arial"/>
                <w:b/>
                <w:sz w:val="22"/>
                <w:szCs w:val="22"/>
              </w:rPr>
              <w:t xml:space="preserve">Short Stories Panel </w:t>
            </w:r>
            <w:r w:rsidR="009F0E8A">
              <w:rPr>
                <w:rFonts w:asciiTheme="minorHAnsi" w:hAnsiTheme="minorHAnsi" w:cs="Arial"/>
                <w:b/>
                <w:sz w:val="22"/>
                <w:szCs w:val="22"/>
              </w:rPr>
              <w:br/>
            </w:r>
            <w:r w:rsidR="003B60F2" w:rsidRPr="003B60F2">
              <w:rPr>
                <w:rFonts w:asciiTheme="minorHAnsi" w:hAnsiTheme="minorHAnsi"/>
                <w:i/>
                <w:sz w:val="18"/>
                <w:szCs w:val="18"/>
              </w:rPr>
              <w:t>The Turning</w:t>
            </w:r>
            <w:r w:rsidR="003B60F2" w:rsidRPr="003B60F2">
              <w:rPr>
                <w:rFonts w:asciiTheme="minorHAnsi" w:hAnsiTheme="minorHAnsi"/>
                <w:sz w:val="18"/>
                <w:szCs w:val="18"/>
              </w:rPr>
              <w:t xml:space="preserve"> by Tim Winton</w:t>
            </w:r>
            <w:r w:rsidR="003B60F2">
              <w:rPr>
                <w:rFonts w:asciiTheme="minorHAnsi" w:hAnsiTheme="minorHAnsi"/>
                <w:sz w:val="18"/>
                <w:szCs w:val="18"/>
              </w:rPr>
              <w:t xml:space="preserve">                                            </w:t>
            </w:r>
            <w:r w:rsidR="003B60F2" w:rsidRPr="003B60F2">
              <w:rPr>
                <w:rFonts w:asciiTheme="minorHAnsi" w:hAnsiTheme="minorHAnsi"/>
                <w:i/>
                <w:sz w:val="18"/>
                <w:szCs w:val="18"/>
              </w:rPr>
              <w:t>The Boat</w:t>
            </w:r>
            <w:r w:rsidR="003B60F2" w:rsidRPr="003B60F2">
              <w:rPr>
                <w:rFonts w:asciiTheme="minorHAnsi" w:hAnsiTheme="minorHAnsi"/>
                <w:sz w:val="18"/>
                <w:szCs w:val="18"/>
              </w:rPr>
              <w:t xml:space="preserve"> by Nam Le</w:t>
            </w:r>
            <w:r w:rsidR="009F0E8A">
              <w:rPr>
                <w:rFonts w:asciiTheme="minorHAnsi" w:hAnsiTheme="minorHAnsi"/>
                <w:sz w:val="18"/>
                <w:szCs w:val="18"/>
              </w:rPr>
              <w:br/>
            </w:r>
            <w:r w:rsidR="003B60F2" w:rsidRPr="003B60F2">
              <w:rPr>
                <w:rFonts w:asciiTheme="minorHAnsi" w:hAnsiTheme="minorHAnsi"/>
                <w:i/>
                <w:sz w:val="18"/>
                <w:szCs w:val="18"/>
              </w:rPr>
              <w:t>Only the Animals</w:t>
            </w:r>
            <w:r w:rsidR="003B60F2" w:rsidRPr="003B60F2">
              <w:rPr>
                <w:rFonts w:asciiTheme="minorHAnsi" w:hAnsiTheme="minorHAnsi"/>
                <w:sz w:val="18"/>
                <w:szCs w:val="18"/>
              </w:rPr>
              <w:t xml:space="preserve"> by Ceridwen Dovey</w:t>
            </w:r>
            <w:r w:rsidR="003B60F2">
              <w:rPr>
                <w:rFonts w:asciiTheme="minorHAnsi" w:hAnsiTheme="minorHAnsi"/>
                <w:sz w:val="18"/>
                <w:szCs w:val="18"/>
              </w:rPr>
              <w:t xml:space="preserve">                          </w:t>
            </w:r>
            <w:r w:rsidR="003B60F2" w:rsidRPr="003B60F2">
              <w:rPr>
                <w:rFonts w:asciiTheme="minorHAnsi" w:hAnsiTheme="minorHAnsi"/>
                <w:i/>
                <w:sz w:val="18"/>
                <w:szCs w:val="18"/>
              </w:rPr>
              <w:t>Collected Short Stories</w:t>
            </w:r>
            <w:r w:rsidR="003B60F2" w:rsidRPr="003B60F2">
              <w:rPr>
                <w:rFonts w:asciiTheme="minorHAnsi" w:hAnsiTheme="minorHAnsi"/>
                <w:sz w:val="18"/>
                <w:szCs w:val="18"/>
              </w:rPr>
              <w:t xml:space="preserve"> by Ursula le Guin</w:t>
            </w:r>
          </w:p>
          <w:p w:rsidR="008A4810" w:rsidRPr="00293F51" w:rsidRDefault="00361E55" w:rsidP="00361E55">
            <w:pPr>
              <w:tabs>
                <w:tab w:val="left" w:pos="284"/>
              </w:tabs>
              <w:rPr>
                <w:rFonts w:asciiTheme="minorHAnsi" w:hAnsiTheme="minorHAnsi" w:cs="Arial"/>
                <w:sz w:val="20"/>
                <w:szCs w:val="20"/>
              </w:rPr>
            </w:pPr>
            <w:r w:rsidRPr="00D21342">
              <w:rPr>
                <w:rFonts w:asciiTheme="minorHAnsi" w:hAnsiTheme="minorHAnsi"/>
                <w:b/>
                <w:color w:val="000000"/>
                <w:sz w:val="20"/>
                <w:szCs w:val="20"/>
                <w:lang w:val="en-AU"/>
              </w:rPr>
              <w:t>Panellists:</w:t>
            </w:r>
            <w:r w:rsidRPr="00D21342">
              <w:rPr>
                <w:rFonts w:asciiTheme="minorHAnsi" w:hAnsiTheme="minorHAnsi"/>
                <w:color w:val="000000"/>
                <w:sz w:val="20"/>
                <w:szCs w:val="20"/>
                <w:lang w:val="en-AU"/>
              </w:rPr>
              <w:t xml:space="preserve"> </w:t>
            </w:r>
            <w:r w:rsidRPr="00D21342">
              <w:rPr>
                <w:rFonts w:asciiTheme="minorHAnsi" w:hAnsiTheme="minorHAnsi"/>
                <w:sz w:val="20"/>
                <w:szCs w:val="20"/>
                <w:lang w:val="en-AU"/>
              </w:rPr>
              <w:t>Erin Geddes</w:t>
            </w:r>
            <w:r>
              <w:rPr>
                <w:rFonts w:asciiTheme="minorHAnsi" w:hAnsiTheme="minorHAnsi"/>
                <w:sz w:val="20"/>
                <w:szCs w:val="20"/>
                <w:lang w:val="en-AU"/>
              </w:rPr>
              <w:t xml:space="preserve"> (facilitator)</w:t>
            </w:r>
            <w:r w:rsidRPr="00D21342">
              <w:rPr>
                <w:rFonts w:asciiTheme="minorHAnsi" w:hAnsiTheme="minorHAnsi"/>
                <w:sz w:val="20"/>
                <w:szCs w:val="20"/>
                <w:lang w:val="en-AU"/>
              </w:rPr>
              <w:t>, Lisa Bottoml</w:t>
            </w:r>
            <w:r>
              <w:rPr>
                <w:rFonts w:asciiTheme="minorHAnsi" w:hAnsiTheme="minorHAnsi"/>
                <w:sz w:val="20"/>
                <w:szCs w:val="20"/>
                <w:lang w:val="en-AU"/>
              </w:rPr>
              <w:t>e</w:t>
            </w:r>
            <w:r w:rsidRPr="00D21342">
              <w:rPr>
                <w:rFonts w:asciiTheme="minorHAnsi" w:hAnsiTheme="minorHAnsi"/>
                <w:sz w:val="20"/>
                <w:szCs w:val="20"/>
                <w:lang w:val="en-AU"/>
              </w:rPr>
              <w:t xml:space="preserve">y, </w:t>
            </w:r>
            <w:r w:rsidR="000A091D">
              <w:rPr>
                <w:rFonts w:asciiTheme="minorHAnsi" w:hAnsiTheme="minorHAnsi"/>
                <w:sz w:val="20"/>
                <w:szCs w:val="20"/>
                <w:lang w:val="en-AU"/>
              </w:rPr>
              <w:t xml:space="preserve">Dr </w:t>
            </w:r>
            <w:r w:rsidRPr="00D21342">
              <w:rPr>
                <w:rFonts w:asciiTheme="minorHAnsi" w:hAnsiTheme="minorHAnsi"/>
                <w:sz w:val="20"/>
                <w:szCs w:val="20"/>
                <w:lang w:val="en-AU"/>
              </w:rPr>
              <w:t>Donna McGrath</w:t>
            </w:r>
            <w:r>
              <w:rPr>
                <w:rFonts w:asciiTheme="minorHAnsi" w:hAnsiTheme="minorHAnsi"/>
                <w:sz w:val="20"/>
                <w:szCs w:val="20"/>
                <w:lang w:val="en-AU"/>
              </w:rPr>
              <w:t>, Gus Robertson</w:t>
            </w:r>
          </w:p>
        </w:tc>
        <w:tc>
          <w:tcPr>
            <w:tcW w:w="1560" w:type="dxa"/>
            <w:tcBorders>
              <w:bottom w:val="single" w:sz="4" w:space="0" w:color="auto"/>
            </w:tcBorders>
            <w:shd w:val="clear" w:color="auto" w:fill="D9D9D9" w:themeFill="background1" w:themeFillShade="D9"/>
          </w:tcPr>
          <w:p w:rsidR="008A4810" w:rsidRPr="003415E1" w:rsidRDefault="008A4810" w:rsidP="009B6691">
            <w:pPr>
              <w:rPr>
                <w:rFonts w:asciiTheme="minorHAnsi" w:hAnsiTheme="minorHAnsi" w:cs="Arial"/>
                <w:sz w:val="20"/>
                <w:szCs w:val="20"/>
              </w:rPr>
            </w:pPr>
          </w:p>
          <w:p w:rsidR="008A4810" w:rsidRPr="003415E1" w:rsidRDefault="008A4810" w:rsidP="009B6691">
            <w:pPr>
              <w:jc w:val="center"/>
              <w:rPr>
                <w:rFonts w:asciiTheme="minorHAnsi" w:hAnsiTheme="minorHAnsi" w:cs="Arial"/>
                <w:sz w:val="28"/>
                <w:szCs w:val="28"/>
              </w:rPr>
            </w:pPr>
          </w:p>
        </w:tc>
        <w:tc>
          <w:tcPr>
            <w:tcW w:w="1417" w:type="dxa"/>
          </w:tcPr>
          <w:p w:rsidR="008A4810" w:rsidRPr="00991BA8" w:rsidRDefault="008A4810" w:rsidP="009B6691">
            <w:pPr>
              <w:rPr>
                <w:rFonts w:asciiTheme="minorHAnsi" w:hAnsiTheme="minorHAnsi" w:cs="Arial"/>
                <w:b/>
                <w:sz w:val="20"/>
                <w:szCs w:val="20"/>
                <w:lang w:val="en-AU"/>
              </w:rPr>
            </w:pPr>
          </w:p>
          <w:p w:rsidR="008A4810" w:rsidRPr="003415E1" w:rsidRDefault="008A4810" w:rsidP="009B6691">
            <w:pPr>
              <w:ind w:left="720"/>
              <w:rPr>
                <w:rFonts w:asciiTheme="minorHAnsi" w:hAnsiTheme="minorHAnsi" w:cs="Arial"/>
                <w:b/>
                <w:sz w:val="28"/>
                <w:szCs w:val="28"/>
                <w:lang w:val="de-DE"/>
              </w:rPr>
            </w:pPr>
            <w:r w:rsidRPr="003415E1">
              <w:rPr>
                <w:rFonts w:ascii="Stencil" w:hAnsi="Stencil" w:cs="Arial"/>
                <w:b/>
                <w:sz w:val="28"/>
                <w:szCs w:val="28"/>
                <w:lang w:val="de-DE"/>
              </w:rPr>
              <w:t>√</w:t>
            </w:r>
          </w:p>
        </w:tc>
      </w:tr>
      <w:tr w:rsidR="008A4810" w:rsidRPr="003415E1" w:rsidTr="00AF5087">
        <w:tc>
          <w:tcPr>
            <w:tcW w:w="6912" w:type="dxa"/>
          </w:tcPr>
          <w:p w:rsidR="00361E55" w:rsidRPr="00920768" w:rsidRDefault="00B459E8" w:rsidP="00091477">
            <w:pPr>
              <w:rPr>
                <w:rFonts w:asciiTheme="minorHAnsi" w:hAnsiTheme="minorHAnsi"/>
                <w:sz w:val="18"/>
                <w:szCs w:val="18"/>
              </w:rPr>
            </w:pPr>
            <w:r>
              <w:rPr>
                <w:rFonts w:asciiTheme="minorHAnsi" w:hAnsiTheme="minorHAnsi" w:cs="Arial"/>
                <w:b/>
                <w:sz w:val="22"/>
                <w:szCs w:val="22"/>
              </w:rPr>
              <w:t xml:space="preserve">Film &amp; Media Panel </w:t>
            </w:r>
            <w:r w:rsidR="009F0E8A">
              <w:rPr>
                <w:rFonts w:asciiTheme="minorHAnsi" w:hAnsiTheme="minorHAnsi" w:cs="Arial"/>
                <w:b/>
                <w:sz w:val="22"/>
                <w:szCs w:val="22"/>
              </w:rPr>
              <w:br/>
            </w:r>
            <w:r w:rsidR="00361E55" w:rsidRPr="00920768">
              <w:rPr>
                <w:rFonts w:asciiTheme="minorHAnsi" w:hAnsiTheme="minorHAnsi"/>
                <w:i/>
                <w:sz w:val="18"/>
                <w:szCs w:val="18"/>
              </w:rPr>
              <w:t>Stranger Things</w:t>
            </w:r>
            <w:r w:rsidR="00361E55" w:rsidRPr="00920768">
              <w:rPr>
                <w:rFonts w:asciiTheme="minorHAnsi" w:hAnsiTheme="minorHAnsi"/>
                <w:sz w:val="18"/>
                <w:szCs w:val="18"/>
              </w:rPr>
              <w:t xml:space="preserve"> by The Duffer Brothers</w:t>
            </w:r>
            <w:r w:rsidR="002A7180" w:rsidRPr="00920768">
              <w:rPr>
                <w:rFonts w:asciiTheme="minorHAnsi" w:hAnsiTheme="minorHAnsi"/>
                <w:sz w:val="18"/>
                <w:szCs w:val="18"/>
              </w:rPr>
              <w:t xml:space="preserve">                      </w:t>
            </w:r>
            <w:r w:rsidR="002A7180" w:rsidRPr="00920768">
              <w:rPr>
                <w:rFonts w:asciiTheme="minorHAnsi" w:hAnsiTheme="minorHAnsi"/>
                <w:i/>
                <w:sz w:val="18"/>
                <w:szCs w:val="18"/>
              </w:rPr>
              <w:t>Lion</w:t>
            </w:r>
            <w:r w:rsidR="002A7180" w:rsidRPr="00920768">
              <w:rPr>
                <w:rFonts w:asciiTheme="minorHAnsi" w:hAnsiTheme="minorHAnsi"/>
                <w:sz w:val="18"/>
                <w:szCs w:val="18"/>
              </w:rPr>
              <w:t>– Garth Davis</w:t>
            </w:r>
          </w:p>
          <w:p w:rsidR="002A7180" w:rsidRPr="002A7180" w:rsidRDefault="002A7180" w:rsidP="002A7180">
            <w:pPr>
              <w:rPr>
                <w:rFonts w:asciiTheme="minorHAnsi" w:hAnsiTheme="minorHAnsi"/>
                <w:sz w:val="18"/>
                <w:szCs w:val="18"/>
                <w:highlight w:val="yellow"/>
                <w:lang w:val="en-AU"/>
              </w:rPr>
            </w:pPr>
            <w:r w:rsidRPr="00920768">
              <w:rPr>
                <w:rFonts w:asciiTheme="minorHAnsi" w:hAnsiTheme="minorHAnsi"/>
                <w:i/>
                <w:sz w:val="18"/>
                <w:szCs w:val="18"/>
              </w:rPr>
              <w:t>Rebecca</w:t>
            </w:r>
            <w:r w:rsidRPr="00920768">
              <w:rPr>
                <w:rFonts w:asciiTheme="minorHAnsi" w:hAnsiTheme="minorHAnsi"/>
                <w:sz w:val="18"/>
                <w:szCs w:val="18"/>
              </w:rPr>
              <w:t xml:space="preserve"> – Alfred Hitchcock                                           </w:t>
            </w:r>
            <w:r w:rsidRPr="00920768">
              <w:rPr>
                <w:rFonts w:asciiTheme="minorHAnsi" w:hAnsiTheme="minorHAnsi"/>
                <w:i/>
                <w:sz w:val="18"/>
                <w:szCs w:val="18"/>
              </w:rPr>
              <w:t>Gattaca</w:t>
            </w:r>
            <w:r w:rsidRPr="00920768">
              <w:rPr>
                <w:rFonts w:asciiTheme="minorHAnsi" w:hAnsiTheme="minorHAnsi"/>
                <w:sz w:val="18"/>
                <w:szCs w:val="18"/>
              </w:rPr>
              <w:t xml:space="preserve"> – Andrew Niccol</w:t>
            </w:r>
          </w:p>
          <w:p w:rsidR="008A4810" w:rsidRPr="00293F51" w:rsidRDefault="00361E55" w:rsidP="00920768">
            <w:pPr>
              <w:tabs>
                <w:tab w:val="left" w:pos="284"/>
              </w:tabs>
              <w:spacing w:after="60"/>
              <w:rPr>
                <w:rFonts w:asciiTheme="minorHAnsi" w:hAnsiTheme="minorHAnsi" w:cs="Arial"/>
                <w:sz w:val="20"/>
                <w:szCs w:val="20"/>
              </w:rPr>
            </w:pPr>
            <w:r w:rsidRPr="0027143F">
              <w:rPr>
                <w:rFonts w:asciiTheme="minorHAnsi" w:hAnsiTheme="minorHAnsi"/>
                <w:b/>
                <w:color w:val="000000"/>
                <w:sz w:val="20"/>
                <w:szCs w:val="20"/>
                <w:lang w:val="en-AU"/>
              </w:rPr>
              <w:t>Panellists:</w:t>
            </w:r>
            <w:r w:rsidRPr="0027143F">
              <w:rPr>
                <w:rFonts w:asciiTheme="minorHAnsi" w:hAnsiTheme="minorHAnsi"/>
                <w:color w:val="000000"/>
                <w:sz w:val="20"/>
                <w:szCs w:val="20"/>
                <w:lang w:val="en-AU"/>
              </w:rPr>
              <w:t xml:space="preserve"> </w:t>
            </w:r>
            <w:r>
              <w:rPr>
                <w:rFonts w:asciiTheme="minorHAnsi" w:hAnsiTheme="minorHAnsi"/>
                <w:sz w:val="20"/>
                <w:szCs w:val="20"/>
                <w:lang w:val="en-AU"/>
              </w:rPr>
              <w:t xml:space="preserve"> </w:t>
            </w:r>
            <w:r w:rsidR="0043652F">
              <w:rPr>
                <w:rFonts w:asciiTheme="minorHAnsi" w:hAnsiTheme="minorHAnsi"/>
                <w:sz w:val="20"/>
                <w:szCs w:val="20"/>
                <w:lang w:val="en-AU"/>
              </w:rPr>
              <w:t xml:space="preserve">Bronwyn Darben </w:t>
            </w:r>
            <w:r>
              <w:rPr>
                <w:rFonts w:asciiTheme="minorHAnsi" w:hAnsiTheme="minorHAnsi"/>
                <w:sz w:val="20"/>
                <w:szCs w:val="20"/>
                <w:lang w:val="en-AU"/>
              </w:rPr>
              <w:t xml:space="preserve">(facilitator) Patrick Duggan, Dr Mark Ryan, Dr Amanda Howell, </w:t>
            </w:r>
          </w:p>
        </w:tc>
        <w:tc>
          <w:tcPr>
            <w:tcW w:w="1560" w:type="dxa"/>
            <w:tcBorders>
              <w:bottom w:val="single" w:sz="4" w:space="0" w:color="auto"/>
            </w:tcBorders>
            <w:shd w:val="clear" w:color="auto" w:fill="D9D9D9" w:themeFill="background1" w:themeFillShade="D9"/>
          </w:tcPr>
          <w:p w:rsidR="008A4810" w:rsidRPr="009B4582" w:rsidRDefault="008A4810" w:rsidP="009B6691">
            <w:pPr>
              <w:jc w:val="center"/>
              <w:rPr>
                <w:rFonts w:asciiTheme="minorHAnsi" w:hAnsiTheme="minorHAnsi" w:cs="Arial"/>
                <w:b/>
                <w:sz w:val="20"/>
                <w:szCs w:val="20"/>
              </w:rPr>
            </w:pPr>
          </w:p>
          <w:p w:rsidR="008A4810" w:rsidRPr="003415E1" w:rsidRDefault="008A4810" w:rsidP="009B6691">
            <w:pPr>
              <w:jc w:val="center"/>
              <w:rPr>
                <w:rFonts w:asciiTheme="minorHAnsi" w:hAnsiTheme="minorHAnsi" w:cs="Arial"/>
                <w:sz w:val="20"/>
                <w:szCs w:val="20"/>
              </w:rPr>
            </w:pPr>
          </w:p>
        </w:tc>
        <w:tc>
          <w:tcPr>
            <w:tcW w:w="1417" w:type="dxa"/>
          </w:tcPr>
          <w:p w:rsidR="008A4810" w:rsidRPr="003415E1" w:rsidRDefault="008A4810" w:rsidP="009B6691">
            <w:pPr>
              <w:rPr>
                <w:rFonts w:asciiTheme="minorHAnsi" w:hAnsiTheme="minorHAnsi" w:cs="Arial"/>
                <w:b/>
                <w:sz w:val="20"/>
                <w:szCs w:val="20"/>
              </w:rPr>
            </w:pPr>
          </w:p>
          <w:p w:rsidR="008A4810" w:rsidRPr="003415E1" w:rsidRDefault="008A4810" w:rsidP="009B6691">
            <w:pPr>
              <w:jc w:val="center"/>
              <w:rPr>
                <w:rFonts w:asciiTheme="minorHAnsi" w:hAnsiTheme="minorHAnsi" w:cs="Arial"/>
                <w:b/>
                <w:sz w:val="28"/>
                <w:szCs w:val="28"/>
              </w:rPr>
            </w:pPr>
            <w:r w:rsidRPr="003415E1">
              <w:rPr>
                <w:rFonts w:ascii="Stencil" w:hAnsi="Stencil" w:cs="Arial"/>
                <w:b/>
                <w:sz w:val="28"/>
                <w:szCs w:val="28"/>
              </w:rPr>
              <w:t>√</w:t>
            </w:r>
          </w:p>
        </w:tc>
      </w:tr>
      <w:tr w:rsidR="008A4810" w:rsidRPr="003415E1" w:rsidTr="00FB3B46">
        <w:tc>
          <w:tcPr>
            <w:tcW w:w="6912" w:type="dxa"/>
          </w:tcPr>
          <w:p w:rsidR="008A4810" w:rsidRPr="00293F51" w:rsidRDefault="00361E55" w:rsidP="009F0E8A">
            <w:pPr>
              <w:spacing w:before="60" w:after="60"/>
              <w:rPr>
                <w:rFonts w:asciiTheme="minorHAnsi" w:hAnsiTheme="minorHAnsi" w:cs="Arial"/>
                <w:sz w:val="20"/>
                <w:szCs w:val="20"/>
              </w:rPr>
            </w:pPr>
            <w:r>
              <w:rPr>
                <w:rFonts w:asciiTheme="minorHAnsi" w:hAnsiTheme="minorHAnsi" w:cs="Arial"/>
                <w:b/>
                <w:sz w:val="22"/>
                <w:szCs w:val="22"/>
              </w:rPr>
              <w:t xml:space="preserve">Text </w:t>
            </w:r>
            <w:r w:rsidRPr="003415E1">
              <w:rPr>
                <w:rFonts w:asciiTheme="minorHAnsi" w:hAnsiTheme="minorHAnsi" w:cs="Arial"/>
                <w:b/>
                <w:sz w:val="22"/>
                <w:szCs w:val="22"/>
              </w:rPr>
              <w:t>Workshop</w:t>
            </w:r>
            <w:r>
              <w:rPr>
                <w:rFonts w:asciiTheme="minorHAnsi" w:hAnsiTheme="minorHAnsi" w:cs="Arial"/>
                <w:b/>
                <w:sz w:val="22"/>
                <w:szCs w:val="22"/>
              </w:rPr>
              <w:t xml:space="preserve"> 1</w:t>
            </w:r>
            <w:r w:rsidR="009F0E8A">
              <w:rPr>
                <w:rFonts w:asciiTheme="minorHAnsi" w:hAnsiTheme="minorHAnsi" w:cs="Arial"/>
                <w:b/>
                <w:sz w:val="22"/>
                <w:szCs w:val="22"/>
              </w:rPr>
              <w:br/>
            </w:r>
            <w:r w:rsidRPr="0027143F">
              <w:rPr>
                <w:rFonts w:asciiTheme="minorHAnsi" w:hAnsiTheme="minorHAnsi"/>
                <w:i/>
                <w:sz w:val="20"/>
                <w:szCs w:val="20"/>
              </w:rPr>
              <w:t>The White Earth</w:t>
            </w:r>
            <w:r w:rsidRPr="0027143F">
              <w:rPr>
                <w:rFonts w:asciiTheme="minorHAnsi" w:hAnsiTheme="minorHAnsi"/>
                <w:sz w:val="20"/>
                <w:szCs w:val="20"/>
              </w:rPr>
              <w:t xml:space="preserve"> by Andrew McGahan</w:t>
            </w:r>
            <w:r w:rsidR="009F0E8A">
              <w:rPr>
                <w:rFonts w:asciiTheme="minorHAnsi" w:hAnsiTheme="minorHAnsi"/>
                <w:sz w:val="20"/>
                <w:szCs w:val="20"/>
              </w:rPr>
              <w:br/>
            </w:r>
            <w:r w:rsidRPr="00920768">
              <w:rPr>
                <w:rFonts w:asciiTheme="minorHAnsi" w:hAnsiTheme="minorHAnsi" w:cs="Arial"/>
                <w:b/>
                <w:bCs/>
                <w:sz w:val="20"/>
                <w:szCs w:val="20"/>
                <w:lang w:val="en-AU"/>
              </w:rPr>
              <w:t>Presenter</w:t>
            </w:r>
            <w:r>
              <w:rPr>
                <w:rFonts w:asciiTheme="minorHAnsi" w:hAnsiTheme="minorHAnsi" w:cs="Arial"/>
                <w:b/>
                <w:bCs/>
                <w:lang w:val="en-AU"/>
              </w:rPr>
              <w:t xml:space="preserve">: </w:t>
            </w:r>
            <w:r w:rsidRPr="001722FC">
              <w:rPr>
                <w:rFonts w:asciiTheme="minorHAnsi" w:hAnsiTheme="minorHAnsi"/>
                <w:bCs/>
                <w:sz w:val="20"/>
                <w:szCs w:val="20"/>
              </w:rPr>
              <w:t>Rachel Christopherson</w:t>
            </w:r>
            <w:r w:rsidRPr="000E60C0">
              <w:rPr>
                <w:rFonts w:asciiTheme="minorHAnsi" w:hAnsiTheme="minorHAnsi"/>
                <w:b/>
                <w:bCs/>
                <w:sz w:val="20"/>
                <w:szCs w:val="20"/>
              </w:rPr>
              <w:t xml:space="preserve"> </w:t>
            </w:r>
          </w:p>
        </w:tc>
        <w:tc>
          <w:tcPr>
            <w:tcW w:w="1560" w:type="dxa"/>
            <w:tcBorders>
              <w:bottom w:val="single" w:sz="4" w:space="0" w:color="auto"/>
            </w:tcBorders>
            <w:shd w:val="clear" w:color="auto" w:fill="auto"/>
          </w:tcPr>
          <w:p w:rsidR="008A4810" w:rsidRPr="003415E1" w:rsidRDefault="008A4810" w:rsidP="009B6691">
            <w:pPr>
              <w:jc w:val="center"/>
              <w:rPr>
                <w:rFonts w:asciiTheme="minorHAnsi" w:hAnsiTheme="minorHAnsi" w:cs="Arial"/>
                <w:sz w:val="20"/>
                <w:szCs w:val="20"/>
              </w:rPr>
            </w:pPr>
          </w:p>
          <w:p w:rsidR="008A4810" w:rsidRPr="003415E1" w:rsidRDefault="008A4810" w:rsidP="009B6691">
            <w:pPr>
              <w:jc w:val="center"/>
              <w:rPr>
                <w:rFonts w:asciiTheme="minorHAnsi" w:hAnsiTheme="minorHAnsi" w:cs="Arial"/>
                <w:sz w:val="28"/>
                <w:szCs w:val="28"/>
              </w:rPr>
            </w:pPr>
            <w:r w:rsidRPr="003415E1">
              <w:rPr>
                <w:rFonts w:ascii="Stencil" w:hAnsi="Stencil" w:cs="Arial"/>
                <w:sz w:val="28"/>
                <w:szCs w:val="28"/>
              </w:rPr>
              <w:t>√</w:t>
            </w:r>
          </w:p>
        </w:tc>
        <w:tc>
          <w:tcPr>
            <w:tcW w:w="1417" w:type="dxa"/>
            <w:shd w:val="clear" w:color="auto" w:fill="BFBFBF" w:themeFill="background1" w:themeFillShade="BF"/>
          </w:tcPr>
          <w:p w:rsidR="008A4810" w:rsidRPr="003415E1" w:rsidRDefault="008A4810" w:rsidP="009B6691">
            <w:pPr>
              <w:jc w:val="center"/>
              <w:rPr>
                <w:rFonts w:asciiTheme="minorHAnsi" w:hAnsiTheme="minorHAnsi" w:cs="Arial"/>
                <w:b/>
                <w:sz w:val="20"/>
                <w:szCs w:val="20"/>
              </w:rPr>
            </w:pPr>
          </w:p>
          <w:p w:rsidR="008A4810" w:rsidRPr="003415E1" w:rsidRDefault="008A4810" w:rsidP="009B6691">
            <w:pPr>
              <w:jc w:val="center"/>
              <w:rPr>
                <w:rFonts w:asciiTheme="minorHAnsi" w:hAnsiTheme="minorHAnsi" w:cs="Arial"/>
                <w:b/>
                <w:sz w:val="28"/>
                <w:szCs w:val="28"/>
              </w:rPr>
            </w:pPr>
          </w:p>
        </w:tc>
      </w:tr>
      <w:tr w:rsidR="008A4810" w:rsidRPr="003415E1" w:rsidTr="00FB3B46">
        <w:tc>
          <w:tcPr>
            <w:tcW w:w="6912" w:type="dxa"/>
          </w:tcPr>
          <w:p w:rsidR="008A4810" w:rsidRPr="00372A6E" w:rsidRDefault="00B459E8" w:rsidP="00920768">
            <w:pPr>
              <w:spacing w:after="60"/>
              <w:rPr>
                <w:rFonts w:asciiTheme="minorHAnsi" w:hAnsiTheme="minorHAnsi" w:cs="Arial"/>
                <w:sz w:val="20"/>
                <w:szCs w:val="20"/>
              </w:rPr>
            </w:pPr>
            <w:r>
              <w:rPr>
                <w:rFonts w:asciiTheme="minorHAnsi" w:hAnsiTheme="minorHAnsi" w:cs="Arial"/>
                <w:b/>
                <w:sz w:val="22"/>
                <w:szCs w:val="22"/>
              </w:rPr>
              <w:t xml:space="preserve">Text </w:t>
            </w:r>
            <w:r w:rsidR="008A4810" w:rsidRPr="003415E1">
              <w:rPr>
                <w:rFonts w:asciiTheme="minorHAnsi" w:hAnsiTheme="minorHAnsi" w:cs="Arial"/>
                <w:b/>
                <w:sz w:val="22"/>
                <w:szCs w:val="22"/>
              </w:rPr>
              <w:t>Workshop</w:t>
            </w:r>
            <w:r w:rsidR="008A4810">
              <w:rPr>
                <w:rFonts w:asciiTheme="minorHAnsi" w:hAnsiTheme="minorHAnsi" w:cs="Arial"/>
                <w:b/>
                <w:sz w:val="22"/>
                <w:szCs w:val="22"/>
              </w:rPr>
              <w:t xml:space="preserve"> </w:t>
            </w:r>
            <w:r>
              <w:rPr>
                <w:rFonts w:asciiTheme="minorHAnsi" w:hAnsiTheme="minorHAnsi" w:cs="Arial"/>
                <w:b/>
                <w:sz w:val="22"/>
                <w:szCs w:val="22"/>
              </w:rPr>
              <w:t>2</w:t>
            </w:r>
            <w:r w:rsidR="009F0E8A">
              <w:rPr>
                <w:rFonts w:asciiTheme="minorHAnsi" w:hAnsiTheme="minorHAnsi" w:cs="Arial"/>
                <w:b/>
                <w:sz w:val="22"/>
                <w:szCs w:val="22"/>
              </w:rPr>
              <w:br/>
            </w:r>
            <w:r w:rsidR="00361E55">
              <w:rPr>
                <w:rFonts w:asciiTheme="minorHAnsi" w:hAnsiTheme="minorHAnsi"/>
                <w:i/>
                <w:sz w:val="20"/>
                <w:szCs w:val="20"/>
              </w:rPr>
              <w:t>Burial Rites</w:t>
            </w:r>
            <w:r w:rsidR="00361E55" w:rsidRPr="0027143F">
              <w:rPr>
                <w:rFonts w:asciiTheme="minorHAnsi" w:hAnsiTheme="minorHAnsi"/>
                <w:sz w:val="20"/>
                <w:szCs w:val="20"/>
              </w:rPr>
              <w:t xml:space="preserve"> by </w:t>
            </w:r>
            <w:r w:rsidR="00361E55">
              <w:rPr>
                <w:rFonts w:asciiTheme="minorHAnsi" w:hAnsiTheme="minorHAnsi"/>
                <w:sz w:val="20"/>
                <w:szCs w:val="20"/>
              </w:rPr>
              <w:t>Hannah Kent</w:t>
            </w:r>
            <w:r w:rsidR="009F0E8A">
              <w:rPr>
                <w:rFonts w:asciiTheme="minorHAnsi" w:hAnsiTheme="minorHAnsi"/>
                <w:sz w:val="20"/>
                <w:szCs w:val="20"/>
              </w:rPr>
              <w:br/>
            </w:r>
            <w:r w:rsidR="00361E55" w:rsidRPr="00920768">
              <w:rPr>
                <w:rFonts w:asciiTheme="minorHAnsi" w:hAnsiTheme="minorHAnsi" w:cs="Arial"/>
                <w:b/>
                <w:bCs/>
                <w:sz w:val="20"/>
                <w:szCs w:val="20"/>
                <w:lang w:val="en-AU"/>
              </w:rPr>
              <w:t>Presenter</w:t>
            </w:r>
            <w:r w:rsidR="00361E55">
              <w:rPr>
                <w:rFonts w:asciiTheme="minorHAnsi" w:hAnsiTheme="minorHAnsi" w:cs="Arial"/>
                <w:b/>
                <w:bCs/>
                <w:lang w:val="en-AU"/>
              </w:rPr>
              <w:t xml:space="preserve">: </w:t>
            </w:r>
            <w:r w:rsidR="00361E55" w:rsidRPr="001722FC">
              <w:rPr>
                <w:rFonts w:asciiTheme="minorHAnsi" w:hAnsiTheme="minorHAnsi"/>
                <w:bCs/>
                <w:sz w:val="20"/>
                <w:szCs w:val="20"/>
              </w:rPr>
              <w:t>Dan Fallon</w:t>
            </w:r>
            <w:r w:rsidR="00361E55" w:rsidRPr="000E60C0">
              <w:rPr>
                <w:rFonts w:asciiTheme="minorHAnsi" w:hAnsiTheme="minorHAnsi"/>
                <w:b/>
                <w:bCs/>
                <w:sz w:val="20"/>
                <w:szCs w:val="20"/>
              </w:rPr>
              <w:t xml:space="preserve"> </w:t>
            </w:r>
          </w:p>
        </w:tc>
        <w:tc>
          <w:tcPr>
            <w:tcW w:w="1560" w:type="dxa"/>
            <w:tcBorders>
              <w:bottom w:val="nil"/>
            </w:tcBorders>
            <w:shd w:val="clear" w:color="auto" w:fill="auto"/>
          </w:tcPr>
          <w:p w:rsidR="008A4810" w:rsidRDefault="008A4810" w:rsidP="009B6691">
            <w:pPr>
              <w:jc w:val="center"/>
              <w:rPr>
                <w:rFonts w:asciiTheme="minorHAnsi" w:hAnsiTheme="minorHAnsi" w:cs="Arial"/>
                <w:sz w:val="20"/>
                <w:szCs w:val="20"/>
              </w:rPr>
            </w:pPr>
          </w:p>
          <w:p w:rsidR="008A4810" w:rsidRPr="003415E1" w:rsidRDefault="00FB3B46" w:rsidP="009B6691">
            <w:pPr>
              <w:jc w:val="center"/>
              <w:rPr>
                <w:rFonts w:asciiTheme="minorHAnsi" w:hAnsiTheme="minorHAnsi" w:cs="Arial"/>
                <w:sz w:val="20"/>
                <w:szCs w:val="20"/>
              </w:rPr>
            </w:pPr>
            <w:r w:rsidRPr="003415E1">
              <w:rPr>
                <w:rFonts w:ascii="Stencil" w:hAnsi="Stencil" w:cs="Arial"/>
                <w:sz w:val="28"/>
                <w:szCs w:val="28"/>
              </w:rPr>
              <w:t>√</w:t>
            </w:r>
          </w:p>
        </w:tc>
        <w:tc>
          <w:tcPr>
            <w:tcW w:w="1417" w:type="dxa"/>
            <w:shd w:val="clear" w:color="auto" w:fill="D9D9D9" w:themeFill="background1" w:themeFillShade="D9"/>
          </w:tcPr>
          <w:p w:rsidR="008A4810" w:rsidRPr="00E11D43" w:rsidRDefault="008A4810" w:rsidP="009B6691">
            <w:pPr>
              <w:jc w:val="center"/>
              <w:rPr>
                <w:rFonts w:asciiTheme="minorHAnsi" w:hAnsiTheme="minorHAnsi" w:cs="Arial"/>
                <w:sz w:val="20"/>
                <w:szCs w:val="20"/>
              </w:rPr>
            </w:pPr>
          </w:p>
          <w:p w:rsidR="008A4810" w:rsidRPr="003415E1" w:rsidRDefault="008A4810" w:rsidP="009B6691">
            <w:pPr>
              <w:jc w:val="center"/>
              <w:rPr>
                <w:rFonts w:asciiTheme="minorHAnsi" w:hAnsiTheme="minorHAnsi" w:cs="Arial"/>
                <w:b/>
                <w:sz w:val="28"/>
                <w:szCs w:val="28"/>
              </w:rPr>
            </w:pPr>
          </w:p>
        </w:tc>
      </w:tr>
      <w:tr w:rsidR="008A4810" w:rsidRPr="003415E1" w:rsidTr="00FB3B46">
        <w:tc>
          <w:tcPr>
            <w:tcW w:w="6912" w:type="dxa"/>
          </w:tcPr>
          <w:p w:rsidR="008A4810" w:rsidRPr="003E4D43" w:rsidRDefault="00B459E8" w:rsidP="00920768">
            <w:pPr>
              <w:spacing w:after="60"/>
              <w:rPr>
                <w:rFonts w:asciiTheme="minorHAnsi" w:hAnsiTheme="minorHAnsi"/>
                <w:color w:val="FF0000"/>
                <w:sz w:val="20"/>
                <w:szCs w:val="20"/>
              </w:rPr>
            </w:pPr>
            <w:r>
              <w:rPr>
                <w:rFonts w:asciiTheme="minorHAnsi" w:hAnsiTheme="minorHAnsi" w:cs="Arial"/>
                <w:b/>
                <w:sz w:val="22"/>
                <w:szCs w:val="22"/>
              </w:rPr>
              <w:t xml:space="preserve">Text </w:t>
            </w:r>
            <w:r w:rsidR="008A4810" w:rsidRPr="003415E1">
              <w:rPr>
                <w:rFonts w:asciiTheme="minorHAnsi" w:hAnsiTheme="minorHAnsi" w:cs="Arial"/>
                <w:b/>
                <w:sz w:val="22"/>
                <w:szCs w:val="22"/>
              </w:rPr>
              <w:t xml:space="preserve">Workshop </w:t>
            </w:r>
            <w:r>
              <w:rPr>
                <w:rFonts w:asciiTheme="minorHAnsi" w:hAnsiTheme="minorHAnsi" w:cs="Arial"/>
                <w:b/>
                <w:sz w:val="22"/>
                <w:szCs w:val="22"/>
              </w:rPr>
              <w:t>3</w:t>
            </w:r>
            <w:r w:rsidR="009F0E8A">
              <w:rPr>
                <w:rFonts w:asciiTheme="minorHAnsi" w:hAnsiTheme="minorHAnsi" w:cs="Arial"/>
                <w:b/>
                <w:sz w:val="22"/>
                <w:szCs w:val="22"/>
              </w:rPr>
              <w:br/>
            </w:r>
            <w:r w:rsidR="000A6373">
              <w:rPr>
                <w:rFonts w:asciiTheme="minorHAnsi" w:hAnsiTheme="minorHAnsi"/>
                <w:i/>
                <w:sz w:val="20"/>
                <w:szCs w:val="20"/>
              </w:rPr>
              <w:t>We Are All Completely</w:t>
            </w:r>
            <w:r w:rsidR="000A6373" w:rsidRPr="0027143F">
              <w:rPr>
                <w:rFonts w:asciiTheme="minorHAnsi" w:hAnsiTheme="minorHAnsi"/>
                <w:sz w:val="20"/>
                <w:szCs w:val="20"/>
              </w:rPr>
              <w:t xml:space="preserve"> </w:t>
            </w:r>
            <w:r w:rsidR="000A6373">
              <w:rPr>
                <w:rFonts w:asciiTheme="minorHAnsi" w:hAnsiTheme="minorHAnsi"/>
                <w:i/>
                <w:sz w:val="20"/>
                <w:szCs w:val="20"/>
              </w:rPr>
              <w:t xml:space="preserve">Beside Ourselves </w:t>
            </w:r>
            <w:r w:rsidR="000A6373" w:rsidRPr="0027143F">
              <w:rPr>
                <w:rFonts w:asciiTheme="minorHAnsi" w:hAnsiTheme="minorHAnsi"/>
                <w:sz w:val="20"/>
                <w:szCs w:val="20"/>
              </w:rPr>
              <w:t xml:space="preserve">by </w:t>
            </w:r>
            <w:r w:rsidR="000A6373">
              <w:rPr>
                <w:rFonts w:asciiTheme="minorHAnsi" w:hAnsiTheme="minorHAnsi"/>
                <w:sz w:val="20"/>
                <w:szCs w:val="20"/>
              </w:rPr>
              <w:t>Karen Joy Fowler</w:t>
            </w:r>
            <w:r w:rsidR="009F0E8A">
              <w:rPr>
                <w:rFonts w:asciiTheme="minorHAnsi" w:hAnsiTheme="minorHAnsi"/>
                <w:sz w:val="20"/>
                <w:szCs w:val="20"/>
              </w:rPr>
              <w:br/>
            </w:r>
            <w:r w:rsidR="000A6373" w:rsidRPr="00920768">
              <w:rPr>
                <w:rFonts w:asciiTheme="minorHAnsi" w:hAnsiTheme="minorHAnsi" w:cs="Arial"/>
                <w:b/>
                <w:bCs/>
                <w:sz w:val="20"/>
                <w:szCs w:val="20"/>
                <w:lang w:val="en-AU"/>
              </w:rPr>
              <w:t>Presenter</w:t>
            </w:r>
            <w:r w:rsidR="000A6373">
              <w:rPr>
                <w:rFonts w:asciiTheme="minorHAnsi" w:hAnsiTheme="minorHAnsi" w:cs="Arial"/>
                <w:b/>
                <w:bCs/>
                <w:lang w:val="en-AU"/>
              </w:rPr>
              <w:t xml:space="preserve">: </w:t>
            </w:r>
            <w:r w:rsidR="000A6373" w:rsidRPr="001722FC">
              <w:rPr>
                <w:rFonts w:asciiTheme="minorHAnsi" w:hAnsiTheme="minorHAnsi" w:cstheme="minorHAnsi"/>
                <w:sz w:val="20"/>
                <w:szCs w:val="20"/>
              </w:rPr>
              <w:t>Fiona Laing</w:t>
            </w:r>
          </w:p>
        </w:tc>
        <w:tc>
          <w:tcPr>
            <w:tcW w:w="1560" w:type="dxa"/>
            <w:tcBorders>
              <w:top w:val="nil"/>
            </w:tcBorders>
            <w:shd w:val="clear" w:color="auto" w:fill="D9D9D9" w:themeFill="background1" w:themeFillShade="D9"/>
          </w:tcPr>
          <w:p w:rsidR="008A4810" w:rsidRDefault="008A4810" w:rsidP="009B6691">
            <w:pPr>
              <w:jc w:val="center"/>
              <w:rPr>
                <w:rFonts w:asciiTheme="minorHAnsi" w:hAnsiTheme="minorHAnsi" w:cs="Arial"/>
                <w:sz w:val="20"/>
                <w:szCs w:val="20"/>
              </w:rPr>
            </w:pPr>
          </w:p>
          <w:p w:rsidR="008A4810" w:rsidRPr="003415E1" w:rsidRDefault="008A4810" w:rsidP="009B6691">
            <w:pPr>
              <w:jc w:val="center"/>
              <w:rPr>
                <w:rFonts w:asciiTheme="minorHAnsi" w:hAnsiTheme="minorHAnsi" w:cs="Arial"/>
                <w:sz w:val="20"/>
                <w:szCs w:val="20"/>
              </w:rPr>
            </w:pPr>
          </w:p>
        </w:tc>
        <w:tc>
          <w:tcPr>
            <w:tcW w:w="1417" w:type="dxa"/>
          </w:tcPr>
          <w:p w:rsidR="008A4810" w:rsidRPr="00F9179D" w:rsidRDefault="008A4810" w:rsidP="009B6691">
            <w:pPr>
              <w:jc w:val="center"/>
              <w:rPr>
                <w:rFonts w:asciiTheme="minorHAnsi" w:hAnsiTheme="minorHAnsi" w:cs="Arial"/>
                <w:sz w:val="20"/>
                <w:szCs w:val="20"/>
              </w:rPr>
            </w:pPr>
          </w:p>
          <w:p w:rsidR="008A4810" w:rsidRPr="003415E1" w:rsidRDefault="00FB3B46" w:rsidP="009B6691">
            <w:pPr>
              <w:jc w:val="center"/>
              <w:rPr>
                <w:rFonts w:asciiTheme="minorHAnsi" w:hAnsiTheme="minorHAnsi" w:cs="Arial"/>
                <w:b/>
                <w:sz w:val="28"/>
                <w:szCs w:val="28"/>
              </w:rPr>
            </w:pPr>
            <w:r w:rsidRPr="003415E1">
              <w:rPr>
                <w:rFonts w:ascii="Stencil" w:hAnsi="Stencil" w:cs="Arial"/>
                <w:sz w:val="28"/>
                <w:szCs w:val="28"/>
              </w:rPr>
              <w:t>√</w:t>
            </w:r>
          </w:p>
        </w:tc>
      </w:tr>
      <w:tr w:rsidR="008A4810" w:rsidRPr="003415E1" w:rsidTr="00F36ACE">
        <w:tc>
          <w:tcPr>
            <w:tcW w:w="6912" w:type="dxa"/>
          </w:tcPr>
          <w:p w:rsidR="000A6373" w:rsidRPr="00773381" w:rsidRDefault="00B459E8" w:rsidP="00091477">
            <w:pPr>
              <w:rPr>
                <w:rFonts w:asciiTheme="minorHAnsi" w:hAnsiTheme="minorHAnsi"/>
                <w:i/>
                <w:color w:val="FF0000"/>
                <w:sz w:val="20"/>
                <w:szCs w:val="20"/>
              </w:rPr>
            </w:pPr>
            <w:r>
              <w:rPr>
                <w:rFonts w:asciiTheme="minorHAnsi" w:hAnsiTheme="minorHAnsi" w:cs="Arial"/>
                <w:b/>
                <w:sz w:val="22"/>
                <w:szCs w:val="22"/>
              </w:rPr>
              <w:t xml:space="preserve">Text </w:t>
            </w:r>
            <w:r w:rsidR="008A4810" w:rsidRPr="003E4D43">
              <w:rPr>
                <w:rFonts w:asciiTheme="minorHAnsi" w:hAnsiTheme="minorHAnsi" w:cs="Arial"/>
                <w:b/>
                <w:sz w:val="22"/>
                <w:szCs w:val="22"/>
              </w:rPr>
              <w:t xml:space="preserve">Workshop </w:t>
            </w:r>
            <w:r>
              <w:rPr>
                <w:rFonts w:asciiTheme="minorHAnsi" w:hAnsiTheme="minorHAnsi" w:cs="Arial"/>
                <w:b/>
                <w:sz w:val="22"/>
                <w:szCs w:val="22"/>
              </w:rPr>
              <w:t>4</w:t>
            </w:r>
            <w:r w:rsidR="009F0E8A">
              <w:rPr>
                <w:rFonts w:asciiTheme="minorHAnsi" w:hAnsiTheme="minorHAnsi" w:cs="Arial"/>
                <w:b/>
                <w:sz w:val="22"/>
                <w:szCs w:val="22"/>
              </w:rPr>
              <w:br/>
            </w:r>
            <w:r w:rsidR="000A6373">
              <w:rPr>
                <w:rFonts w:asciiTheme="minorHAnsi" w:hAnsiTheme="minorHAnsi"/>
                <w:i/>
                <w:sz w:val="20"/>
                <w:szCs w:val="20"/>
              </w:rPr>
              <w:t>Art Objects</w:t>
            </w:r>
            <w:r w:rsidR="000A6373" w:rsidRPr="0027143F">
              <w:rPr>
                <w:rFonts w:asciiTheme="minorHAnsi" w:hAnsiTheme="minorHAnsi"/>
                <w:sz w:val="20"/>
                <w:szCs w:val="20"/>
              </w:rPr>
              <w:t xml:space="preserve"> by </w:t>
            </w:r>
            <w:r w:rsidR="000A6373">
              <w:rPr>
                <w:rFonts w:asciiTheme="minorHAnsi" w:hAnsiTheme="minorHAnsi"/>
                <w:sz w:val="20"/>
                <w:szCs w:val="20"/>
              </w:rPr>
              <w:t>Jeanette Winterson</w:t>
            </w:r>
            <w:r w:rsidR="00091477">
              <w:rPr>
                <w:rFonts w:asciiTheme="minorHAnsi" w:hAnsiTheme="minorHAnsi"/>
                <w:sz w:val="20"/>
                <w:szCs w:val="20"/>
              </w:rPr>
              <w:t xml:space="preserve"> and </w:t>
            </w:r>
            <w:r w:rsidR="000A6373">
              <w:rPr>
                <w:rFonts w:asciiTheme="minorHAnsi" w:hAnsiTheme="minorHAnsi"/>
                <w:i/>
                <w:sz w:val="20"/>
                <w:szCs w:val="20"/>
              </w:rPr>
              <w:t xml:space="preserve">Mrs Dalloway </w:t>
            </w:r>
            <w:r w:rsidR="000A6373" w:rsidRPr="00A6155B">
              <w:rPr>
                <w:rFonts w:asciiTheme="minorHAnsi" w:hAnsiTheme="minorHAnsi"/>
                <w:sz w:val="20"/>
                <w:szCs w:val="20"/>
              </w:rPr>
              <w:t>by Virginia Woolf</w:t>
            </w:r>
          </w:p>
          <w:p w:rsidR="008A4810" w:rsidRPr="00514B80" w:rsidRDefault="000A6373" w:rsidP="000A6373">
            <w:pPr>
              <w:spacing w:after="120"/>
              <w:rPr>
                <w:rFonts w:asciiTheme="minorHAnsi" w:hAnsiTheme="minorHAnsi" w:cs="Arial"/>
                <w:sz w:val="20"/>
                <w:szCs w:val="20"/>
              </w:rPr>
            </w:pPr>
            <w:r w:rsidRPr="00920768">
              <w:rPr>
                <w:rFonts w:asciiTheme="minorHAnsi" w:hAnsiTheme="minorHAnsi" w:cs="Arial"/>
                <w:b/>
                <w:bCs/>
                <w:sz w:val="20"/>
                <w:szCs w:val="20"/>
                <w:lang w:val="en-AU"/>
              </w:rPr>
              <w:t>Presenter</w:t>
            </w:r>
            <w:r>
              <w:rPr>
                <w:rFonts w:asciiTheme="minorHAnsi" w:hAnsiTheme="minorHAnsi" w:cs="Arial"/>
                <w:b/>
                <w:bCs/>
                <w:lang w:val="en-AU"/>
              </w:rPr>
              <w:t xml:space="preserve">: </w:t>
            </w:r>
            <w:r w:rsidRPr="001722FC">
              <w:rPr>
                <w:rFonts w:asciiTheme="minorHAnsi" w:hAnsiTheme="minorHAnsi"/>
                <w:bCs/>
                <w:sz w:val="20"/>
                <w:szCs w:val="20"/>
              </w:rPr>
              <w:t>Lynda Wall</w:t>
            </w:r>
          </w:p>
        </w:tc>
        <w:tc>
          <w:tcPr>
            <w:tcW w:w="1560" w:type="dxa"/>
            <w:tcBorders>
              <w:bottom w:val="single" w:sz="4" w:space="0" w:color="auto"/>
            </w:tcBorders>
            <w:shd w:val="clear" w:color="auto" w:fill="D9D9D9" w:themeFill="background1" w:themeFillShade="D9"/>
          </w:tcPr>
          <w:p w:rsidR="008A4810" w:rsidRPr="00E11D43" w:rsidRDefault="008A4810" w:rsidP="009B6691">
            <w:pPr>
              <w:jc w:val="center"/>
              <w:rPr>
                <w:rFonts w:asciiTheme="minorHAnsi" w:hAnsiTheme="minorHAnsi" w:cs="Arial"/>
                <w:sz w:val="20"/>
                <w:szCs w:val="20"/>
              </w:rPr>
            </w:pPr>
          </w:p>
          <w:p w:rsidR="008A4810" w:rsidRDefault="008A4810" w:rsidP="009B6691">
            <w:pPr>
              <w:jc w:val="center"/>
              <w:rPr>
                <w:rFonts w:asciiTheme="minorHAnsi" w:hAnsiTheme="minorHAnsi" w:cs="Arial"/>
                <w:sz w:val="20"/>
                <w:szCs w:val="20"/>
              </w:rPr>
            </w:pPr>
          </w:p>
        </w:tc>
        <w:tc>
          <w:tcPr>
            <w:tcW w:w="1417" w:type="dxa"/>
          </w:tcPr>
          <w:p w:rsidR="008A4810" w:rsidRPr="00E11D43" w:rsidRDefault="008A4810" w:rsidP="009B6691">
            <w:pPr>
              <w:jc w:val="center"/>
              <w:rPr>
                <w:rFonts w:asciiTheme="minorHAnsi" w:hAnsiTheme="minorHAnsi" w:cs="Arial"/>
                <w:sz w:val="20"/>
                <w:szCs w:val="20"/>
              </w:rPr>
            </w:pPr>
          </w:p>
          <w:p w:rsidR="008A4810" w:rsidRPr="003415E1" w:rsidRDefault="008A4810" w:rsidP="009B6691">
            <w:pPr>
              <w:jc w:val="center"/>
              <w:rPr>
                <w:rFonts w:asciiTheme="minorHAnsi" w:hAnsiTheme="minorHAnsi" w:cs="Arial"/>
                <w:b/>
                <w:sz w:val="28"/>
                <w:szCs w:val="28"/>
              </w:rPr>
            </w:pPr>
            <w:r w:rsidRPr="003415E1">
              <w:rPr>
                <w:rFonts w:ascii="Stencil" w:hAnsi="Stencil" w:cs="Arial"/>
                <w:sz w:val="28"/>
                <w:szCs w:val="28"/>
              </w:rPr>
              <w:t>√</w:t>
            </w:r>
          </w:p>
        </w:tc>
      </w:tr>
      <w:tr w:rsidR="000310A1" w:rsidRPr="003415E1" w:rsidTr="00AF5087">
        <w:tc>
          <w:tcPr>
            <w:tcW w:w="6912" w:type="dxa"/>
          </w:tcPr>
          <w:p w:rsidR="000310A1" w:rsidRPr="00FB3B46" w:rsidRDefault="00B459E8" w:rsidP="00091477">
            <w:pPr>
              <w:rPr>
                <w:rFonts w:asciiTheme="minorHAnsi" w:hAnsiTheme="minorHAnsi" w:cs="Arial"/>
                <w:b/>
                <w:sz w:val="18"/>
                <w:szCs w:val="18"/>
              </w:rPr>
            </w:pPr>
            <w:r>
              <w:rPr>
                <w:rFonts w:asciiTheme="minorHAnsi" w:hAnsiTheme="minorHAnsi" w:cs="Arial"/>
                <w:b/>
                <w:sz w:val="22"/>
                <w:szCs w:val="22"/>
              </w:rPr>
              <w:t xml:space="preserve">Junior Secondary </w:t>
            </w:r>
            <w:r w:rsidR="000310A1">
              <w:rPr>
                <w:rFonts w:asciiTheme="minorHAnsi" w:hAnsiTheme="minorHAnsi" w:cs="Arial"/>
                <w:b/>
                <w:sz w:val="22"/>
                <w:szCs w:val="22"/>
              </w:rPr>
              <w:t xml:space="preserve">Workshop </w:t>
            </w:r>
            <w:r>
              <w:rPr>
                <w:rFonts w:asciiTheme="minorHAnsi" w:hAnsiTheme="minorHAnsi" w:cs="Arial"/>
                <w:b/>
                <w:sz w:val="22"/>
                <w:szCs w:val="22"/>
              </w:rPr>
              <w:t>1</w:t>
            </w:r>
            <w:r w:rsidR="00FB3B46">
              <w:rPr>
                <w:rFonts w:asciiTheme="minorHAnsi" w:hAnsiTheme="minorHAnsi" w:cs="Arial"/>
                <w:b/>
                <w:sz w:val="22"/>
                <w:szCs w:val="22"/>
              </w:rPr>
              <w:br/>
            </w:r>
            <w:r w:rsidR="00F11572" w:rsidRPr="00B92B03">
              <w:rPr>
                <w:rFonts w:asciiTheme="minorHAnsi" w:hAnsiTheme="minorHAnsi" w:cs="Arial"/>
                <w:sz w:val="18"/>
                <w:szCs w:val="18"/>
              </w:rPr>
              <w:t>Making literacy visible by explicitly teaching analytical expository and compare-contrast PEEEL/TEEEL paragraphs in Years 7-10</w:t>
            </w:r>
            <w:r w:rsidR="00F11572" w:rsidRPr="00F11572">
              <w:rPr>
                <w:rFonts w:asciiTheme="minorHAnsi" w:hAnsiTheme="minorHAnsi" w:cs="Arial"/>
                <w:b/>
                <w:sz w:val="18"/>
                <w:szCs w:val="18"/>
              </w:rPr>
              <w:t>.</w:t>
            </w:r>
          </w:p>
          <w:p w:rsidR="000310A1" w:rsidRPr="00293F51" w:rsidRDefault="00FB3B46" w:rsidP="00B50645">
            <w:pPr>
              <w:spacing w:after="60"/>
              <w:rPr>
                <w:rFonts w:asciiTheme="minorHAnsi" w:hAnsiTheme="minorHAnsi" w:cs="Arial"/>
                <w:sz w:val="20"/>
                <w:szCs w:val="20"/>
              </w:rPr>
            </w:pPr>
            <w:r w:rsidRPr="00FB3B46">
              <w:rPr>
                <w:rFonts w:asciiTheme="minorHAnsi" w:hAnsiTheme="minorHAnsi" w:cs="Arial"/>
                <w:b/>
                <w:sz w:val="20"/>
                <w:szCs w:val="20"/>
              </w:rPr>
              <w:t>Presenter</w:t>
            </w:r>
            <w:r>
              <w:rPr>
                <w:rFonts w:asciiTheme="minorHAnsi" w:hAnsiTheme="minorHAnsi" w:cs="Arial"/>
                <w:sz w:val="20"/>
                <w:szCs w:val="20"/>
              </w:rPr>
              <w:t xml:space="preserve">: </w:t>
            </w:r>
            <w:r w:rsidR="00C56802" w:rsidRPr="001722FC">
              <w:rPr>
                <w:rFonts w:asciiTheme="minorHAnsi" w:hAnsiTheme="minorHAnsi" w:cs="Arial"/>
                <w:sz w:val="20"/>
                <w:szCs w:val="20"/>
              </w:rPr>
              <w:t>Matt Rigby</w:t>
            </w:r>
          </w:p>
        </w:tc>
        <w:tc>
          <w:tcPr>
            <w:tcW w:w="1560" w:type="dxa"/>
            <w:tcBorders>
              <w:bottom w:val="single" w:sz="4" w:space="0" w:color="auto"/>
            </w:tcBorders>
            <w:shd w:val="clear" w:color="auto" w:fill="auto"/>
          </w:tcPr>
          <w:p w:rsidR="000310A1" w:rsidRDefault="000310A1" w:rsidP="009B6691">
            <w:pPr>
              <w:jc w:val="center"/>
              <w:rPr>
                <w:rFonts w:asciiTheme="minorHAnsi" w:hAnsiTheme="minorHAnsi" w:cs="Arial"/>
                <w:sz w:val="20"/>
                <w:szCs w:val="20"/>
              </w:rPr>
            </w:pPr>
          </w:p>
          <w:p w:rsidR="000310A1" w:rsidRPr="00E11D43" w:rsidRDefault="00F36ACE" w:rsidP="009B6691">
            <w:pPr>
              <w:jc w:val="center"/>
              <w:rPr>
                <w:rFonts w:asciiTheme="minorHAnsi" w:hAnsiTheme="minorHAnsi" w:cs="Arial"/>
                <w:sz w:val="20"/>
                <w:szCs w:val="20"/>
              </w:rPr>
            </w:pPr>
            <w:r w:rsidRPr="003415E1">
              <w:rPr>
                <w:rFonts w:ascii="Stencil" w:hAnsi="Stencil" w:cs="Arial"/>
                <w:sz w:val="28"/>
                <w:szCs w:val="28"/>
              </w:rPr>
              <w:t>√</w:t>
            </w:r>
          </w:p>
        </w:tc>
        <w:tc>
          <w:tcPr>
            <w:tcW w:w="1417" w:type="dxa"/>
            <w:shd w:val="clear" w:color="auto" w:fill="D9D9D9" w:themeFill="background1" w:themeFillShade="D9"/>
          </w:tcPr>
          <w:p w:rsidR="000310A1" w:rsidRDefault="000310A1" w:rsidP="009B6691">
            <w:pPr>
              <w:jc w:val="center"/>
              <w:rPr>
                <w:rFonts w:asciiTheme="minorHAnsi" w:hAnsiTheme="minorHAnsi" w:cs="Arial"/>
                <w:sz w:val="20"/>
                <w:szCs w:val="20"/>
              </w:rPr>
            </w:pPr>
          </w:p>
          <w:p w:rsidR="000310A1" w:rsidRPr="00E11D43" w:rsidRDefault="000310A1" w:rsidP="009B6691">
            <w:pPr>
              <w:jc w:val="center"/>
              <w:rPr>
                <w:rFonts w:asciiTheme="minorHAnsi" w:hAnsiTheme="minorHAnsi" w:cs="Arial"/>
                <w:sz w:val="20"/>
                <w:szCs w:val="20"/>
              </w:rPr>
            </w:pPr>
          </w:p>
        </w:tc>
      </w:tr>
      <w:tr w:rsidR="00513379" w:rsidRPr="003415E1" w:rsidTr="00AF5087">
        <w:tc>
          <w:tcPr>
            <w:tcW w:w="6912" w:type="dxa"/>
          </w:tcPr>
          <w:p w:rsidR="00513379" w:rsidRPr="00C56802" w:rsidRDefault="005222F4" w:rsidP="00920768">
            <w:pPr>
              <w:spacing w:after="60"/>
              <w:rPr>
                <w:rFonts w:asciiTheme="minorHAnsi" w:hAnsiTheme="minorHAnsi" w:cs="Arial"/>
                <w:sz w:val="22"/>
                <w:szCs w:val="22"/>
              </w:rPr>
            </w:pPr>
            <w:r>
              <w:rPr>
                <w:rFonts w:asciiTheme="minorHAnsi" w:hAnsiTheme="minorHAnsi" w:cs="Arial"/>
                <w:b/>
                <w:sz w:val="22"/>
                <w:szCs w:val="22"/>
              </w:rPr>
              <w:t>Junior Secondary Workshop 2</w:t>
            </w:r>
            <w:r w:rsidR="00AF5087">
              <w:rPr>
                <w:rFonts w:asciiTheme="minorHAnsi" w:hAnsiTheme="minorHAnsi" w:cs="Arial"/>
                <w:b/>
                <w:sz w:val="22"/>
                <w:szCs w:val="22"/>
              </w:rPr>
              <w:br/>
            </w:r>
            <w:r w:rsidR="000A6373" w:rsidRPr="000A6373">
              <w:rPr>
                <w:rFonts w:asciiTheme="minorHAnsi" w:hAnsiTheme="minorHAnsi" w:cstheme="minorHAnsi"/>
                <w:bCs/>
                <w:sz w:val="20"/>
                <w:szCs w:val="20"/>
              </w:rPr>
              <w:t xml:space="preserve">Teaching text: Engaging and educating Junior Secondary students </w:t>
            </w:r>
            <w:r w:rsidR="009F0E8A">
              <w:rPr>
                <w:rFonts w:asciiTheme="minorHAnsi" w:hAnsiTheme="minorHAnsi" w:cstheme="minorHAnsi"/>
                <w:bCs/>
                <w:sz w:val="20"/>
                <w:szCs w:val="20"/>
              </w:rPr>
              <w:br/>
            </w:r>
            <w:r w:rsidR="00FB3B46" w:rsidRPr="00FB3B46">
              <w:rPr>
                <w:rFonts w:asciiTheme="minorHAnsi" w:hAnsiTheme="minorHAnsi" w:cs="Arial"/>
                <w:b/>
                <w:sz w:val="20"/>
                <w:szCs w:val="20"/>
              </w:rPr>
              <w:t>Presenter</w:t>
            </w:r>
            <w:r w:rsidR="00FB3B46">
              <w:rPr>
                <w:rFonts w:asciiTheme="minorHAnsi" w:hAnsiTheme="minorHAnsi" w:cs="Arial"/>
                <w:b/>
                <w:sz w:val="20"/>
                <w:szCs w:val="20"/>
              </w:rPr>
              <w:t xml:space="preserve">: </w:t>
            </w:r>
            <w:r w:rsidR="00C56802" w:rsidRPr="001722FC">
              <w:rPr>
                <w:rFonts w:asciiTheme="minorHAnsi" w:hAnsiTheme="minorHAnsi" w:cs="Arial"/>
                <w:sz w:val="20"/>
                <w:szCs w:val="20"/>
              </w:rPr>
              <w:t>Monika Wagner</w:t>
            </w:r>
          </w:p>
        </w:tc>
        <w:tc>
          <w:tcPr>
            <w:tcW w:w="1560" w:type="dxa"/>
            <w:shd w:val="clear" w:color="auto" w:fill="D9D9D9" w:themeFill="background1" w:themeFillShade="D9"/>
          </w:tcPr>
          <w:p w:rsidR="00513379" w:rsidRDefault="00513379" w:rsidP="009B6691">
            <w:pPr>
              <w:jc w:val="center"/>
              <w:rPr>
                <w:rFonts w:asciiTheme="minorHAnsi" w:hAnsiTheme="minorHAnsi" w:cs="Arial"/>
                <w:sz w:val="20"/>
                <w:szCs w:val="20"/>
              </w:rPr>
            </w:pPr>
          </w:p>
          <w:p w:rsidR="00AF5087" w:rsidRDefault="00AF5087" w:rsidP="009B6691">
            <w:pPr>
              <w:jc w:val="center"/>
              <w:rPr>
                <w:rFonts w:asciiTheme="minorHAnsi" w:hAnsiTheme="minorHAnsi" w:cs="Arial"/>
                <w:sz w:val="20"/>
                <w:szCs w:val="20"/>
              </w:rPr>
            </w:pPr>
          </w:p>
        </w:tc>
        <w:tc>
          <w:tcPr>
            <w:tcW w:w="1417" w:type="dxa"/>
            <w:shd w:val="clear" w:color="auto" w:fill="FFFFFF" w:themeFill="background1"/>
          </w:tcPr>
          <w:p w:rsidR="00513379" w:rsidRDefault="00C56802" w:rsidP="009B6691">
            <w:pPr>
              <w:jc w:val="center"/>
              <w:rPr>
                <w:rFonts w:asciiTheme="minorHAnsi" w:hAnsiTheme="minorHAnsi" w:cs="Arial"/>
                <w:sz w:val="20"/>
                <w:szCs w:val="20"/>
              </w:rPr>
            </w:pPr>
            <w:r w:rsidRPr="003415E1">
              <w:rPr>
                <w:rFonts w:ascii="Stencil" w:hAnsi="Stencil" w:cs="Arial"/>
                <w:sz w:val="28"/>
                <w:szCs w:val="28"/>
              </w:rPr>
              <w:t>√</w:t>
            </w:r>
          </w:p>
        </w:tc>
      </w:tr>
    </w:tbl>
    <w:p w:rsidR="00542CF8" w:rsidRPr="00B50645" w:rsidRDefault="00542CF8" w:rsidP="00B50645">
      <w:pPr>
        <w:spacing w:after="120"/>
        <w:rPr>
          <w:rFonts w:ascii="Calibri" w:hAnsi="Calibri" w:cs="Arial"/>
          <w:color w:val="000000"/>
          <w:sz w:val="10"/>
          <w:szCs w:val="10"/>
        </w:rPr>
      </w:pPr>
    </w:p>
    <w:sectPr w:rsidR="00542CF8" w:rsidRPr="00B50645" w:rsidSect="00542CF8">
      <w:pgSz w:w="11906" w:h="16838"/>
      <w:pgMar w:top="1440" w:right="992" w:bottom="1440" w:left="1134" w:header="709" w:footer="284"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4B6" w:rsidRDefault="008D74B6">
      <w:r>
        <w:separator/>
      </w:r>
    </w:p>
  </w:endnote>
  <w:endnote w:type="continuationSeparator" w:id="0">
    <w:p w:rsidR="008D74B6" w:rsidRDefault="008D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useo Sans 500">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061" w:rsidRDefault="002F5061" w:rsidP="007202D4">
    <w:pPr>
      <w:pStyle w:val="Footer"/>
      <w:pBdr>
        <w:top w:val="single" w:sz="4" w:space="26" w:color="auto"/>
      </w:pBdr>
      <w:tabs>
        <w:tab w:val="left" w:pos="3520"/>
        <w:tab w:val="center" w:pos="4890"/>
      </w:tabs>
      <w:rPr>
        <w:rFonts w:ascii="Arial" w:hAnsi="Arial" w:cs="Arial"/>
        <w:sz w:val="20"/>
        <w:szCs w:val="20"/>
      </w:rPr>
    </w:pPr>
    <w:r>
      <w:rPr>
        <w:rFonts w:ascii="Arial" w:hAnsi="Arial" w:cs="Arial"/>
        <w:sz w:val="20"/>
        <w:szCs w:val="20"/>
      </w:rPr>
      <w:tab/>
    </w:r>
    <w:r>
      <w:rPr>
        <w:rFonts w:ascii="Arial" w:hAnsi="Arial" w:cs="Arial"/>
        <w:sz w:val="20"/>
        <w:szCs w:val="20"/>
      </w:rPr>
      <w:tab/>
      <w:t>ETAQ March Seminar 2018.</w:t>
    </w:r>
  </w:p>
  <w:p w:rsidR="002F5061" w:rsidRPr="00DF41B4" w:rsidRDefault="002F5061" w:rsidP="004F650A">
    <w:pPr>
      <w:pStyle w:val="Footer"/>
      <w:pBdr>
        <w:top w:val="single" w:sz="4" w:space="26" w:color="auto"/>
      </w:pBd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A04ED7">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4B6" w:rsidRDefault="008D74B6">
      <w:r>
        <w:separator/>
      </w:r>
    </w:p>
  </w:footnote>
  <w:footnote w:type="continuationSeparator" w:id="0">
    <w:p w:rsidR="008D74B6" w:rsidRDefault="008D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061" w:rsidRPr="00BC33FF" w:rsidRDefault="002F5061" w:rsidP="00BC33FF">
    <w:pPr>
      <w:jc w:val="center"/>
      <w:rPr>
        <w:rFonts w:ascii="Arial" w:hAnsi="Arial" w:cs="Arial"/>
      </w:rPr>
    </w:pPr>
    <w:r w:rsidRPr="00BC33FF">
      <w:rPr>
        <w:rFonts w:ascii="Arial" w:hAnsi="Arial" w:cs="Arial"/>
      </w:rPr>
      <w:t>The English Teachers Association of Queensland Inc.</w:t>
    </w:r>
    <w:r>
      <w:rPr>
        <w:rFonts w:ascii="Arial" w:hAnsi="Arial" w:cs="Arial"/>
      </w:rPr>
      <w:t xml:space="preserve"> (ETAQ)</w:t>
    </w:r>
  </w:p>
  <w:p w:rsidR="002F5061" w:rsidRPr="006D5614" w:rsidRDefault="008D74B6" w:rsidP="00BC33FF">
    <w:pPr>
      <w:pStyle w:val="Header"/>
      <w:pBdr>
        <w:bottom w:val="single" w:sz="4" w:space="1" w:color="auto"/>
      </w:pBdr>
      <w:jc w:val="center"/>
      <w:rPr>
        <w:sz w:val="20"/>
      </w:rPr>
    </w:pPr>
    <w:hyperlink r:id="rId1" w:history="1">
      <w:r w:rsidR="002F5061" w:rsidRPr="00FE4678">
        <w:rPr>
          <w:rStyle w:val="Hyperlink"/>
          <w:rFonts w:ascii="Arial" w:hAnsi="Arial" w:cs="Arial"/>
          <w:sz w:val="20"/>
        </w:rPr>
        <w:t>www.etaq.org.au</w:t>
      </w:r>
    </w:hyperlink>
    <w:r w:rsidR="002F5061">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EF3"/>
    <w:multiLevelType w:val="hybridMultilevel"/>
    <w:tmpl w:val="E9BA18C6"/>
    <w:lvl w:ilvl="0" w:tplc="2756755C">
      <w:numFmt w:val="bullet"/>
      <w:lvlText w:val="-"/>
      <w:lvlJc w:val="left"/>
      <w:pPr>
        <w:ind w:left="720" w:hanging="360"/>
      </w:pPr>
      <w:rPr>
        <w:rFonts w:ascii="Calibri" w:eastAsia="SimSu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C5FC8"/>
    <w:multiLevelType w:val="multilevel"/>
    <w:tmpl w:val="B29C84FA"/>
    <w:lvl w:ilvl="0">
      <w:start w:val="8"/>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9"/>
      <w:numFmt w:val="decimal"/>
      <w:lvlText w:val="%1.%2-%3.0"/>
      <w:lvlJc w:val="left"/>
      <w:pPr>
        <w:tabs>
          <w:tab w:val="num" w:pos="1440"/>
        </w:tabs>
        <w:ind w:left="1440" w:hanging="1440"/>
      </w:pPr>
      <w:rPr>
        <w:rFonts w:hint="default"/>
      </w:rPr>
    </w:lvl>
    <w:lvl w:ilvl="3">
      <w:start w:val="1"/>
      <w:numFmt w:val="decimalZero"/>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C582A"/>
    <w:multiLevelType w:val="hybridMultilevel"/>
    <w:tmpl w:val="FFF61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477F8"/>
    <w:multiLevelType w:val="hybridMultilevel"/>
    <w:tmpl w:val="48E4C14E"/>
    <w:lvl w:ilvl="0" w:tplc="FE4AFBA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303" w:hanging="360"/>
      </w:pPr>
      <w:rPr>
        <w:rFonts w:ascii="Courier New" w:hAnsi="Courier New" w:hint="default"/>
      </w:rPr>
    </w:lvl>
    <w:lvl w:ilvl="2" w:tplc="04090005" w:tentative="1">
      <w:start w:val="1"/>
      <w:numFmt w:val="bullet"/>
      <w:lvlText w:val=""/>
      <w:lvlJc w:val="left"/>
      <w:pPr>
        <w:ind w:left="2023" w:hanging="360"/>
      </w:pPr>
      <w:rPr>
        <w:rFonts w:ascii="Wingdings" w:hAnsi="Wingdings" w:hint="default"/>
      </w:rPr>
    </w:lvl>
    <w:lvl w:ilvl="3" w:tplc="04090001" w:tentative="1">
      <w:start w:val="1"/>
      <w:numFmt w:val="bullet"/>
      <w:lvlText w:val=""/>
      <w:lvlJc w:val="left"/>
      <w:pPr>
        <w:ind w:left="2743" w:hanging="360"/>
      </w:pPr>
      <w:rPr>
        <w:rFonts w:ascii="Symbol" w:hAnsi="Symbol" w:hint="default"/>
      </w:rPr>
    </w:lvl>
    <w:lvl w:ilvl="4" w:tplc="04090003" w:tentative="1">
      <w:start w:val="1"/>
      <w:numFmt w:val="bullet"/>
      <w:lvlText w:val="o"/>
      <w:lvlJc w:val="left"/>
      <w:pPr>
        <w:ind w:left="3463" w:hanging="360"/>
      </w:pPr>
      <w:rPr>
        <w:rFonts w:ascii="Courier New" w:hAnsi="Courier New" w:hint="default"/>
      </w:rPr>
    </w:lvl>
    <w:lvl w:ilvl="5" w:tplc="04090005" w:tentative="1">
      <w:start w:val="1"/>
      <w:numFmt w:val="bullet"/>
      <w:lvlText w:val=""/>
      <w:lvlJc w:val="left"/>
      <w:pPr>
        <w:ind w:left="4183" w:hanging="360"/>
      </w:pPr>
      <w:rPr>
        <w:rFonts w:ascii="Wingdings" w:hAnsi="Wingdings" w:hint="default"/>
      </w:rPr>
    </w:lvl>
    <w:lvl w:ilvl="6" w:tplc="04090001" w:tentative="1">
      <w:start w:val="1"/>
      <w:numFmt w:val="bullet"/>
      <w:lvlText w:val=""/>
      <w:lvlJc w:val="left"/>
      <w:pPr>
        <w:ind w:left="4903" w:hanging="360"/>
      </w:pPr>
      <w:rPr>
        <w:rFonts w:ascii="Symbol" w:hAnsi="Symbol" w:hint="default"/>
      </w:rPr>
    </w:lvl>
    <w:lvl w:ilvl="7" w:tplc="04090003" w:tentative="1">
      <w:start w:val="1"/>
      <w:numFmt w:val="bullet"/>
      <w:lvlText w:val="o"/>
      <w:lvlJc w:val="left"/>
      <w:pPr>
        <w:ind w:left="5623" w:hanging="360"/>
      </w:pPr>
      <w:rPr>
        <w:rFonts w:ascii="Courier New" w:hAnsi="Courier New" w:hint="default"/>
      </w:rPr>
    </w:lvl>
    <w:lvl w:ilvl="8" w:tplc="04090005" w:tentative="1">
      <w:start w:val="1"/>
      <w:numFmt w:val="bullet"/>
      <w:lvlText w:val=""/>
      <w:lvlJc w:val="left"/>
      <w:pPr>
        <w:ind w:left="6343" w:hanging="360"/>
      </w:pPr>
      <w:rPr>
        <w:rFonts w:ascii="Wingdings" w:hAnsi="Wingdings" w:hint="default"/>
      </w:rPr>
    </w:lvl>
  </w:abstractNum>
  <w:abstractNum w:abstractNumId="4" w15:restartNumberingAfterBreak="0">
    <w:nsid w:val="26DA36E0"/>
    <w:multiLevelType w:val="hybridMultilevel"/>
    <w:tmpl w:val="7180D4F6"/>
    <w:lvl w:ilvl="0" w:tplc="16400B72">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561CE"/>
    <w:multiLevelType w:val="hybridMultilevel"/>
    <w:tmpl w:val="2DF2E898"/>
    <w:lvl w:ilvl="0" w:tplc="C9E8764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911337"/>
    <w:multiLevelType w:val="hybridMultilevel"/>
    <w:tmpl w:val="98127B90"/>
    <w:lvl w:ilvl="0" w:tplc="A6DE3D4E">
      <w:start w:val="1"/>
      <w:numFmt w:val="bullet"/>
      <w:lvlText w:val="✓"/>
      <w:lvlJc w:val="left"/>
      <w:pPr>
        <w:ind w:left="720" w:hanging="360"/>
      </w:pPr>
      <w:rPr>
        <w:rFonts w:ascii="Yu Gothic Light" w:eastAsia="Yu Gothic Light" w:hAnsi="Yu Gothic Light" w:hint="eastAsia"/>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2566E"/>
    <w:multiLevelType w:val="hybridMultilevel"/>
    <w:tmpl w:val="22DEF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FE5B51"/>
    <w:multiLevelType w:val="hybridMultilevel"/>
    <w:tmpl w:val="1BFCEED8"/>
    <w:lvl w:ilvl="0" w:tplc="4536B738">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C48CA"/>
    <w:multiLevelType w:val="hybridMultilevel"/>
    <w:tmpl w:val="E9D2A064"/>
    <w:lvl w:ilvl="0" w:tplc="46E40680">
      <w:start w:val="1"/>
      <w:numFmt w:val="bullet"/>
      <w:lvlText w:val=""/>
      <w:lvlJc w:val="left"/>
      <w:pPr>
        <w:ind w:left="720" w:hanging="360"/>
      </w:pPr>
      <w:rPr>
        <w:rFonts w:ascii="Wingdings" w:eastAsia="Yu Gothic Light"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3C81"/>
    <w:multiLevelType w:val="hybridMultilevel"/>
    <w:tmpl w:val="E3969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103A13"/>
    <w:multiLevelType w:val="hybridMultilevel"/>
    <w:tmpl w:val="5776B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0A3F3A"/>
    <w:multiLevelType w:val="hybridMultilevel"/>
    <w:tmpl w:val="E65CF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9495D"/>
    <w:multiLevelType w:val="hybridMultilevel"/>
    <w:tmpl w:val="503A3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D7E27"/>
    <w:multiLevelType w:val="hybridMultilevel"/>
    <w:tmpl w:val="00A0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607374"/>
    <w:multiLevelType w:val="hybridMultilevel"/>
    <w:tmpl w:val="DB4468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126ADD"/>
    <w:multiLevelType w:val="hybridMultilevel"/>
    <w:tmpl w:val="C8146540"/>
    <w:lvl w:ilvl="0" w:tplc="46E40680">
      <w:start w:val="1"/>
      <w:numFmt w:val="bullet"/>
      <w:lvlText w:val=""/>
      <w:lvlJc w:val="left"/>
      <w:pPr>
        <w:ind w:left="720" w:hanging="360"/>
      </w:pPr>
      <w:rPr>
        <w:rFonts w:ascii="Wingdings" w:eastAsia="Yu Gothic Light"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60BC0"/>
    <w:multiLevelType w:val="hybridMultilevel"/>
    <w:tmpl w:val="03B0DF5A"/>
    <w:lvl w:ilvl="0" w:tplc="23F4ABC4">
      <w:start w:val="1"/>
      <w:numFmt w:val="upperLetter"/>
      <w:lvlText w:val="%1."/>
      <w:lvlJc w:val="left"/>
      <w:pPr>
        <w:tabs>
          <w:tab w:val="num" w:pos="340"/>
        </w:tabs>
        <w:ind w:left="340" w:hanging="34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2E7681"/>
    <w:multiLevelType w:val="hybridMultilevel"/>
    <w:tmpl w:val="0B6EF0B6"/>
    <w:lvl w:ilvl="0" w:tplc="6A20BCC2">
      <w:start w:val="1"/>
      <w:numFmt w:val="bullet"/>
      <w:lvlText w:val=""/>
      <w:lvlJc w:val="left"/>
      <w:pPr>
        <w:tabs>
          <w:tab w:val="num" w:pos="392"/>
        </w:tabs>
        <w:ind w:left="392"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4132B"/>
    <w:multiLevelType w:val="hybridMultilevel"/>
    <w:tmpl w:val="376EEEA8"/>
    <w:lvl w:ilvl="0" w:tplc="46E40680">
      <w:start w:val="1"/>
      <w:numFmt w:val="bullet"/>
      <w:lvlText w:val=""/>
      <w:lvlJc w:val="left"/>
      <w:pPr>
        <w:ind w:left="1080" w:hanging="360"/>
      </w:pPr>
      <w:rPr>
        <w:rFonts w:ascii="Wingdings" w:eastAsia="Yu Gothic Light"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080DEF"/>
    <w:multiLevelType w:val="hybridMultilevel"/>
    <w:tmpl w:val="8F36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F42DB4"/>
    <w:multiLevelType w:val="hybridMultilevel"/>
    <w:tmpl w:val="FB6045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1CE79F2"/>
    <w:multiLevelType w:val="multilevel"/>
    <w:tmpl w:val="3B5820EC"/>
    <w:lvl w:ilvl="0">
      <w:start w:val="1"/>
      <w:numFmt w:val="bullet"/>
      <w:lvlText w:val=""/>
      <w:lvlJc w:val="left"/>
      <w:pPr>
        <w:ind w:left="583" w:hanging="360"/>
      </w:pPr>
      <w:rPr>
        <w:rFonts w:ascii="Symbol" w:hAnsi="Symbol" w:hint="default"/>
      </w:rPr>
    </w:lvl>
    <w:lvl w:ilvl="1">
      <w:start w:val="1"/>
      <w:numFmt w:val="bullet"/>
      <w:lvlText w:val="o"/>
      <w:lvlJc w:val="left"/>
      <w:pPr>
        <w:ind w:left="1303" w:hanging="360"/>
      </w:pPr>
      <w:rPr>
        <w:rFonts w:ascii="Courier New" w:hAnsi="Courier New" w:hint="default"/>
      </w:rPr>
    </w:lvl>
    <w:lvl w:ilvl="2">
      <w:start w:val="1"/>
      <w:numFmt w:val="bullet"/>
      <w:lvlText w:val=""/>
      <w:lvlJc w:val="left"/>
      <w:pPr>
        <w:ind w:left="2023" w:hanging="360"/>
      </w:pPr>
      <w:rPr>
        <w:rFonts w:ascii="Wingdings" w:hAnsi="Wingdings" w:hint="default"/>
      </w:rPr>
    </w:lvl>
    <w:lvl w:ilvl="3">
      <w:start w:val="1"/>
      <w:numFmt w:val="bullet"/>
      <w:lvlText w:val=""/>
      <w:lvlJc w:val="left"/>
      <w:pPr>
        <w:ind w:left="2743" w:hanging="360"/>
      </w:pPr>
      <w:rPr>
        <w:rFonts w:ascii="Symbol" w:hAnsi="Symbol" w:hint="default"/>
      </w:rPr>
    </w:lvl>
    <w:lvl w:ilvl="4">
      <w:start w:val="1"/>
      <w:numFmt w:val="bullet"/>
      <w:lvlText w:val="o"/>
      <w:lvlJc w:val="left"/>
      <w:pPr>
        <w:ind w:left="3463" w:hanging="360"/>
      </w:pPr>
      <w:rPr>
        <w:rFonts w:ascii="Courier New" w:hAnsi="Courier New" w:hint="default"/>
      </w:rPr>
    </w:lvl>
    <w:lvl w:ilvl="5">
      <w:start w:val="1"/>
      <w:numFmt w:val="bullet"/>
      <w:lvlText w:val=""/>
      <w:lvlJc w:val="left"/>
      <w:pPr>
        <w:ind w:left="4183" w:hanging="360"/>
      </w:pPr>
      <w:rPr>
        <w:rFonts w:ascii="Wingdings" w:hAnsi="Wingdings" w:hint="default"/>
      </w:rPr>
    </w:lvl>
    <w:lvl w:ilvl="6">
      <w:start w:val="1"/>
      <w:numFmt w:val="bullet"/>
      <w:lvlText w:val=""/>
      <w:lvlJc w:val="left"/>
      <w:pPr>
        <w:ind w:left="4903" w:hanging="360"/>
      </w:pPr>
      <w:rPr>
        <w:rFonts w:ascii="Symbol" w:hAnsi="Symbol" w:hint="default"/>
      </w:rPr>
    </w:lvl>
    <w:lvl w:ilvl="7">
      <w:start w:val="1"/>
      <w:numFmt w:val="bullet"/>
      <w:lvlText w:val="o"/>
      <w:lvlJc w:val="left"/>
      <w:pPr>
        <w:ind w:left="5623" w:hanging="360"/>
      </w:pPr>
      <w:rPr>
        <w:rFonts w:ascii="Courier New" w:hAnsi="Courier New" w:hint="default"/>
      </w:rPr>
    </w:lvl>
    <w:lvl w:ilvl="8">
      <w:start w:val="1"/>
      <w:numFmt w:val="bullet"/>
      <w:lvlText w:val=""/>
      <w:lvlJc w:val="left"/>
      <w:pPr>
        <w:ind w:left="6343" w:hanging="360"/>
      </w:pPr>
      <w:rPr>
        <w:rFonts w:ascii="Wingdings" w:hAnsi="Wingdings" w:hint="default"/>
      </w:rPr>
    </w:lvl>
  </w:abstractNum>
  <w:abstractNum w:abstractNumId="23" w15:restartNumberingAfterBreak="0">
    <w:nsid w:val="6390555A"/>
    <w:multiLevelType w:val="hybridMultilevel"/>
    <w:tmpl w:val="28C8C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EB79F3"/>
    <w:multiLevelType w:val="hybridMultilevel"/>
    <w:tmpl w:val="7C542090"/>
    <w:lvl w:ilvl="0" w:tplc="FE209556">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092581"/>
    <w:multiLevelType w:val="hybridMultilevel"/>
    <w:tmpl w:val="851AB6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540EEF"/>
    <w:multiLevelType w:val="hybridMultilevel"/>
    <w:tmpl w:val="2A4A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93771E"/>
    <w:multiLevelType w:val="hybridMultilevel"/>
    <w:tmpl w:val="3B5820EC"/>
    <w:lvl w:ilvl="0" w:tplc="04090001">
      <w:start w:val="1"/>
      <w:numFmt w:val="bullet"/>
      <w:lvlText w:val=""/>
      <w:lvlJc w:val="left"/>
      <w:pPr>
        <w:ind w:left="583" w:hanging="360"/>
      </w:pPr>
      <w:rPr>
        <w:rFonts w:ascii="Symbol" w:hAnsi="Symbol" w:hint="default"/>
      </w:rPr>
    </w:lvl>
    <w:lvl w:ilvl="1" w:tplc="04090003" w:tentative="1">
      <w:start w:val="1"/>
      <w:numFmt w:val="bullet"/>
      <w:lvlText w:val="o"/>
      <w:lvlJc w:val="left"/>
      <w:pPr>
        <w:ind w:left="1303" w:hanging="360"/>
      </w:pPr>
      <w:rPr>
        <w:rFonts w:ascii="Courier New" w:hAnsi="Courier New" w:hint="default"/>
      </w:rPr>
    </w:lvl>
    <w:lvl w:ilvl="2" w:tplc="04090005" w:tentative="1">
      <w:start w:val="1"/>
      <w:numFmt w:val="bullet"/>
      <w:lvlText w:val=""/>
      <w:lvlJc w:val="left"/>
      <w:pPr>
        <w:ind w:left="2023" w:hanging="360"/>
      </w:pPr>
      <w:rPr>
        <w:rFonts w:ascii="Wingdings" w:hAnsi="Wingdings" w:hint="default"/>
      </w:rPr>
    </w:lvl>
    <w:lvl w:ilvl="3" w:tplc="04090001" w:tentative="1">
      <w:start w:val="1"/>
      <w:numFmt w:val="bullet"/>
      <w:lvlText w:val=""/>
      <w:lvlJc w:val="left"/>
      <w:pPr>
        <w:ind w:left="2743" w:hanging="360"/>
      </w:pPr>
      <w:rPr>
        <w:rFonts w:ascii="Symbol" w:hAnsi="Symbol" w:hint="default"/>
      </w:rPr>
    </w:lvl>
    <w:lvl w:ilvl="4" w:tplc="04090003" w:tentative="1">
      <w:start w:val="1"/>
      <w:numFmt w:val="bullet"/>
      <w:lvlText w:val="o"/>
      <w:lvlJc w:val="left"/>
      <w:pPr>
        <w:ind w:left="3463" w:hanging="360"/>
      </w:pPr>
      <w:rPr>
        <w:rFonts w:ascii="Courier New" w:hAnsi="Courier New" w:hint="default"/>
      </w:rPr>
    </w:lvl>
    <w:lvl w:ilvl="5" w:tplc="04090005" w:tentative="1">
      <w:start w:val="1"/>
      <w:numFmt w:val="bullet"/>
      <w:lvlText w:val=""/>
      <w:lvlJc w:val="left"/>
      <w:pPr>
        <w:ind w:left="4183" w:hanging="360"/>
      </w:pPr>
      <w:rPr>
        <w:rFonts w:ascii="Wingdings" w:hAnsi="Wingdings" w:hint="default"/>
      </w:rPr>
    </w:lvl>
    <w:lvl w:ilvl="6" w:tplc="04090001" w:tentative="1">
      <w:start w:val="1"/>
      <w:numFmt w:val="bullet"/>
      <w:lvlText w:val=""/>
      <w:lvlJc w:val="left"/>
      <w:pPr>
        <w:ind w:left="4903" w:hanging="360"/>
      </w:pPr>
      <w:rPr>
        <w:rFonts w:ascii="Symbol" w:hAnsi="Symbol" w:hint="default"/>
      </w:rPr>
    </w:lvl>
    <w:lvl w:ilvl="7" w:tplc="04090003" w:tentative="1">
      <w:start w:val="1"/>
      <w:numFmt w:val="bullet"/>
      <w:lvlText w:val="o"/>
      <w:lvlJc w:val="left"/>
      <w:pPr>
        <w:ind w:left="5623" w:hanging="360"/>
      </w:pPr>
      <w:rPr>
        <w:rFonts w:ascii="Courier New" w:hAnsi="Courier New" w:hint="default"/>
      </w:rPr>
    </w:lvl>
    <w:lvl w:ilvl="8" w:tplc="04090005" w:tentative="1">
      <w:start w:val="1"/>
      <w:numFmt w:val="bullet"/>
      <w:lvlText w:val=""/>
      <w:lvlJc w:val="left"/>
      <w:pPr>
        <w:ind w:left="6343" w:hanging="360"/>
      </w:pPr>
      <w:rPr>
        <w:rFonts w:ascii="Wingdings" w:hAnsi="Wingdings" w:hint="default"/>
      </w:rPr>
    </w:lvl>
  </w:abstractNum>
  <w:abstractNum w:abstractNumId="28" w15:restartNumberingAfterBreak="0">
    <w:nsid w:val="70774AD0"/>
    <w:multiLevelType w:val="multilevel"/>
    <w:tmpl w:val="80C43E1E"/>
    <w:lvl w:ilvl="0">
      <w:start w:val="8"/>
      <w:numFmt w:val="decimal"/>
      <w:lvlText w:val="%1"/>
      <w:lvlJc w:val="left"/>
      <w:pPr>
        <w:tabs>
          <w:tab w:val="num" w:pos="420"/>
        </w:tabs>
        <w:ind w:left="420" w:hanging="420"/>
      </w:pPr>
      <w:rPr>
        <w:rFonts w:hint="default"/>
      </w:rPr>
    </w:lvl>
    <w:lvl w:ilvl="1">
      <w:start w:val="3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60C7E29"/>
    <w:multiLevelType w:val="multilevel"/>
    <w:tmpl w:val="61B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8E7772"/>
    <w:multiLevelType w:val="hybridMultilevel"/>
    <w:tmpl w:val="39FCF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81460C3"/>
    <w:multiLevelType w:val="hybridMultilevel"/>
    <w:tmpl w:val="C9067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BC6833"/>
    <w:multiLevelType w:val="hybridMultilevel"/>
    <w:tmpl w:val="4F968188"/>
    <w:lvl w:ilvl="0" w:tplc="4EB844B6">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2D7645"/>
    <w:multiLevelType w:val="hybridMultilevel"/>
    <w:tmpl w:val="F61E7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5"/>
  </w:num>
  <w:num w:numId="4">
    <w:abstractNumId w:val="15"/>
  </w:num>
  <w:num w:numId="5">
    <w:abstractNumId w:val="12"/>
  </w:num>
  <w:num w:numId="6">
    <w:abstractNumId w:val="29"/>
  </w:num>
  <w:num w:numId="7">
    <w:abstractNumId w:val="13"/>
  </w:num>
  <w:num w:numId="8">
    <w:abstractNumId w:val="2"/>
  </w:num>
  <w:num w:numId="9">
    <w:abstractNumId w:val="18"/>
  </w:num>
  <w:num w:numId="10">
    <w:abstractNumId w:val="8"/>
  </w:num>
  <w:num w:numId="11">
    <w:abstractNumId w:val="27"/>
  </w:num>
  <w:num w:numId="12">
    <w:abstractNumId w:val="22"/>
  </w:num>
  <w:num w:numId="13">
    <w:abstractNumId w:val="3"/>
  </w:num>
  <w:num w:numId="14">
    <w:abstractNumId w:val="2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7"/>
  </w:num>
  <w:num w:numId="18">
    <w:abstractNumId w:val="31"/>
  </w:num>
  <w:num w:numId="19">
    <w:abstractNumId w:val="17"/>
  </w:num>
  <w:num w:numId="20">
    <w:abstractNumId w:val="25"/>
  </w:num>
  <w:num w:numId="21">
    <w:abstractNumId w:val="30"/>
  </w:num>
  <w:num w:numId="22">
    <w:abstractNumId w:val="21"/>
  </w:num>
  <w:num w:numId="23">
    <w:abstractNumId w:val="10"/>
  </w:num>
  <w:num w:numId="24">
    <w:abstractNumId w:val="23"/>
  </w:num>
  <w:num w:numId="25">
    <w:abstractNumId w:val="4"/>
  </w:num>
  <w:num w:numId="26">
    <w:abstractNumId w:val="6"/>
  </w:num>
  <w:num w:numId="27">
    <w:abstractNumId w:val="16"/>
  </w:num>
  <w:num w:numId="28">
    <w:abstractNumId w:val="19"/>
  </w:num>
  <w:num w:numId="29">
    <w:abstractNumId w:val="9"/>
  </w:num>
  <w:num w:numId="30">
    <w:abstractNumId w:val="33"/>
  </w:num>
  <w:num w:numId="31">
    <w:abstractNumId w:val="20"/>
  </w:num>
  <w:num w:numId="32">
    <w:abstractNumId w:val="11"/>
  </w:num>
  <w:num w:numId="33">
    <w:abstractNumId w:val="26"/>
  </w:num>
  <w:num w:numId="34">
    <w:abstractNumId w:val="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86"/>
    <w:rsid w:val="000023F9"/>
    <w:rsid w:val="00002DD4"/>
    <w:rsid w:val="00003E99"/>
    <w:rsid w:val="000045CB"/>
    <w:rsid w:val="000046E0"/>
    <w:rsid w:val="000104FC"/>
    <w:rsid w:val="00010B99"/>
    <w:rsid w:val="00014AFF"/>
    <w:rsid w:val="00014CF1"/>
    <w:rsid w:val="00016896"/>
    <w:rsid w:val="00021755"/>
    <w:rsid w:val="00021783"/>
    <w:rsid w:val="00021B41"/>
    <w:rsid w:val="0002390F"/>
    <w:rsid w:val="00027E0A"/>
    <w:rsid w:val="00030BEF"/>
    <w:rsid w:val="000310A1"/>
    <w:rsid w:val="00032347"/>
    <w:rsid w:val="00033AEE"/>
    <w:rsid w:val="00036CF1"/>
    <w:rsid w:val="000402C2"/>
    <w:rsid w:val="000409DB"/>
    <w:rsid w:val="00040DFF"/>
    <w:rsid w:val="00042BE3"/>
    <w:rsid w:val="000436DB"/>
    <w:rsid w:val="000452AF"/>
    <w:rsid w:val="000460DF"/>
    <w:rsid w:val="00054A7A"/>
    <w:rsid w:val="00061166"/>
    <w:rsid w:val="0006223F"/>
    <w:rsid w:val="00065685"/>
    <w:rsid w:val="00074214"/>
    <w:rsid w:val="000800A0"/>
    <w:rsid w:val="00082753"/>
    <w:rsid w:val="0008310F"/>
    <w:rsid w:val="00084CA6"/>
    <w:rsid w:val="00090099"/>
    <w:rsid w:val="00090891"/>
    <w:rsid w:val="000912EC"/>
    <w:rsid w:val="00091477"/>
    <w:rsid w:val="000A091D"/>
    <w:rsid w:val="000A2356"/>
    <w:rsid w:val="000A2C95"/>
    <w:rsid w:val="000A6373"/>
    <w:rsid w:val="000A7774"/>
    <w:rsid w:val="000B064E"/>
    <w:rsid w:val="000B0A4B"/>
    <w:rsid w:val="000B1801"/>
    <w:rsid w:val="000B2192"/>
    <w:rsid w:val="000B3798"/>
    <w:rsid w:val="000C0951"/>
    <w:rsid w:val="000C2CE2"/>
    <w:rsid w:val="000C4C5D"/>
    <w:rsid w:val="000C5DC0"/>
    <w:rsid w:val="000C6EAE"/>
    <w:rsid w:val="000C705D"/>
    <w:rsid w:val="000C789E"/>
    <w:rsid w:val="000D3D42"/>
    <w:rsid w:val="000E1015"/>
    <w:rsid w:val="000E1709"/>
    <w:rsid w:val="000E3950"/>
    <w:rsid w:val="000E4069"/>
    <w:rsid w:val="000E4814"/>
    <w:rsid w:val="000E4F75"/>
    <w:rsid w:val="000E5412"/>
    <w:rsid w:val="000E60C0"/>
    <w:rsid w:val="000E6D49"/>
    <w:rsid w:val="000F0B1B"/>
    <w:rsid w:val="001004F3"/>
    <w:rsid w:val="001006B0"/>
    <w:rsid w:val="0010180B"/>
    <w:rsid w:val="0010210E"/>
    <w:rsid w:val="001027BD"/>
    <w:rsid w:val="001042A0"/>
    <w:rsid w:val="001062B7"/>
    <w:rsid w:val="00107D0A"/>
    <w:rsid w:val="00112121"/>
    <w:rsid w:val="00112C92"/>
    <w:rsid w:val="00113184"/>
    <w:rsid w:val="0011541B"/>
    <w:rsid w:val="00122455"/>
    <w:rsid w:val="00122DC6"/>
    <w:rsid w:val="00122E1B"/>
    <w:rsid w:val="00126154"/>
    <w:rsid w:val="00130575"/>
    <w:rsid w:val="0013687C"/>
    <w:rsid w:val="00142230"/>
    <w:rsid w:val="00150FF5"/>
    <w:rsid w:val="00151D0F"/>
    <w:rsid w:val="00153CA8"/>
    <w:rsid w:val="00154600"/>
    <w:rsid w:val="00155D0B"/>
    <w:rsid w:val="001620E2"/>
    <w:rsid w:val="00162E86"/>
    <w:rsid w:val="00164C17"/>
    <w:rsid w:val="00165F3B"/>
    <w:rsid w:val="00170595"/>
    <w:rsid w:val="001722FC"/>
    <w:rsid w:val="00182E6D"/>
    <w:rsid w:val="0018328F"/>
    <w:rsid w:val="00185598"/>
    <w:rsid w:val="001909FC"/>
    <w:rsid w:val="00197592"/>
    <w:rsid w:val="001A01EB"/>
    <w:rsid w:val="001A518D"/>
    <w:rsid w:val="001A5B95"/>
    <w:rsid w:val="001A73E0"/>
    <w:rsid w:val="001B5520"/>
    <w:rsid w:val="001B7046"/>
    <w:rsid w:val="001C3948"/>
    <w:rsid w:val="001C3BF1"/>
    <w:rsid w:val="001C4654"/>
    <w:rsid w:val="001C7784"/>
    <w:rsid w:val="001D01CE"/>
    <w:rsid w:val="001D21EC"/>
    <w:rsid w:val="001D3D1F"/>
    <w:rsid w:val="001E09E0"/>
    <w:rsid w:val="001E2CD9"/>
    <w:rsid w:val="001E4B47"/>
    <w:rsid w:val="001E6B19"/>
    <w:rsid w:val="001F3B2C"/>
    <w:rsid w:val="001F4A6F"/>
    <w:rsid w:val="001F5AA3"/>
    <w:rsid w:val="001F793C"/>
    <w:rsid w:val="00200BC9"/>
    <w:rsid w:val="0020210B"/>
    <w:rsid w:val="00205349"/>
    <w:rsid w:val="00211B94"/>
    <w:rsid w:val="00211E69"/>
    <w:rsid w:val="002127FF"/>
    <w:rsid w:val="00212A2F"/>
    <w:rsid w:val="00212A8F"/>
    <w:rsid w:val="00214085"/>
    <w:rsid w:val="00216981"/>
    <w:rsid w:val="00216D87"/>
    <w:rsid w:val="0021747E"/>
    <w:rsid w:val="00217DA6"/>
    <w:rsid w:val="002228ED"/>
    <w:rsid w:val="00224ADB"/>
    <w:rsid w:val="00225488"/>
    <w:rsid w:val="00225B5B"/>
    <w:rsid w:val="0022690D"/>
    <w:rsid w:val="00230DF8"/>
    <w:rsid w:val="0023219A"/>
    <w:rsid w:val="00234D0C"/>
    <w:rsid w:val="00235372"/>
    <w:rsid w:val="00237CD6"/>
    <w:rsid w:val="00241589"/>
    <w:rsid w:val="00242E2A"/>
    <w:rsid w:val="002435B2"/>
    <w:rsid w:val="00245BA3"/>
    <w:rsid w:val="00250D95"/>
    <w:rsid w:val="002545AB"/>
    <w:rsid w:val="002569C9"/>
    <w:rsid w:val="002571EC"/>
    <w:rsid w:val="0026282A"/>
    <w:rsid w:val="0026475A"/>
    <w:rsid w:val="0026518C"/>
    <w:rsid w:val="0026658A"/>
    <w:rsid w:val="00270244"/>
    <w:rsid w:val="0027143F"/>
    <w:rsid w:val="00276022"/>
    <w:rsid w:val="00282199"/>
    <w:rsid w:val="002829FA"/>
    <w:rsid w:val="00283854"/>
    <w:rsid w:val="00283EFF"/>
    <w:rsid w:val="0028573F"/>
    <w:rsid w:val="0029304D"/>
    <w:rsid w:val="00293F51"/>
    <w:rsid w:val="002952ED"/>
    <w:rsid w:val="00296CD9"/>
    <w:rsid w:val="00297450"/>
    <w:rsid w:val="00297977"/>
    <w:rsid w:val="002A13E2"/>
    <w:rsid w:val="002A24A2"/>
    <w:rsid w:val="002A316D"/>
    <w:rsid w:val="002A48C8"/>
    <w:rsid w:val="002A53A8"/>
    <w:rsid w:val="002A5786"/>
    <w:rsid w:val="002A7180"/>
    <w:rsid w:val="002A7917"/>
    <w:rsid w:val="002B0631"/>
    <w:rsid w:val="002B0AFD"/>
    <w:rsid w:val="002B151D"/>
    <w:rsid w:val="002B1FD8"/>
    <w:rsid w:val="002B3736"/>
    <w:rsid w:val="002B382A"/>
    <w:rsid w:val="002B5F00"/>
    <w:rsid w:val="002B7D27"/>
    <w:rsid w:val="002D2255"/>
    <w:rsid w:val="002D3852"/>
    <w:rsid w:val="002D49B9"/>
    <w:rsid w:val="002E1E60"/>
    <w:rsid w:val="002E39E6"/>
    <w:rsid w:val="002F0AFD"/>
    <w:rsid w:val="002F4D73"/>
    <w:rsid w:val="002F5061"/>
    <w:rsid w:val="002F66D1"/>
    <w:rsid w:val="002F7AFD"/>
    <w:rsid w:val="0030055C"/>
    <w:rsid w:val="0030060B"/>
    <w:rsid w:val="00301240"/>
    <w:rsid w:val="0030699F"/>
    <w:rsid w:val="003079DD"/>
    <w:rsid w:val="003101FA"/>
    <w:rsid w:val="00313B24"/>
    <w:rsid w:val="00316BAF"/>
    <w:rsid w:val="003171E7"/>
    <w:rsid w:val="003208C7"/>
    <w:rsid w:val="00323828"/>
    <w:rsid w:val="00331FB6"/>
    <w:rsid w:val="00332385"/>
    <w:rsid w:val="003354A2"/>
    <w:rsid w:val="00336171"/>
    <w:rsid w:val="003402B5"/>
    <w:rsid w:val="0034150B"/>
    <w:rsid w:val="00347D63"/>
    <w:rsid w:val="00347ECB"/>
    <w:rsid w:val="0035493E"/>
    <w:rsid w:val="00354D8A"/>
    <w:rsid w:val="00360C8B"/>
    <w:rsid w:val="00361E55"/>
    <w:rsid w:val="00363601"/>
    <w:rsid w:val="003639DF"/>
    <w:rsid w:val="00364145"/>
    <w:rsid w:val="00364710"/>
    <w:rsid w:val="00366C58"/>
    <w:rsid w:val="00366E32"/>
    <w:rsid w:val="003679E2"/>
    <w:rsid w:val="00372A6E"/>
    <w:rsid w:val="00372A9C"/>
    <w:rsid w:val="00376BEC"/>
    <w:rsid w:val="00377529"/>
    <w:rsid w:val="00377EC8"/>
    <w:rsid w:val="00385B76"/>
    <w:rsid w:val="0038663D"/>
    <w:rsid w:val="00386FAC"/>
    <w:rsid w:val="00393F52"/>
    <w:rsid w:val="003977F8"/>
    <w:rsid w:val="003A0C8E"/>
    <w:rsid w:val="003A1574"/>
    <w:rsid w:val="003A3C4E"/>
    <w:rsid w:val="003A3CFE"/>
    <w:rsid w:val="003A4B3A"/>
    <w:rsid w:val="003A501F"/>
    <w:rsid w:val="003A5A8C"/>
    <w:rsid w:val="003A7518"/>
    <w:rsid w:val="003B06C0"/>
    <w:rsid w:val="003B15EB"/>
    <w:rsid w:val="003B2142"/>
    <w:rsid w:val="003B2590"/>
    <w:rsid w:val="003B54D3"/>
    <w:rsid w:val="003B60F2"/>
    <w:rsid w:val="003B63C5"/>
    <w:rsid w:val="003C2D4C"/>
    <w:rsid w:val="003C39C6"/>
    <w:rsid w:val="003C4352"/>
    <w:rsid w:val="003C5F32"/>
    <w:rsid w:val="003C62CC"/>
    <w:rsid w:val="003C64A0"/>
    <w:rsid w:val="003D2C4C"/>
    <w:rsid w:val="003E3C82"/>
    <w:rsid w:val="003E3DE8"/>
    <w:rsid w:val="003E4D43"/>
    <w:rsid w:val="003F247C"/>
    <w:rsid w:val="003F680B"/>
    <w:rsid w:val="003F7923"/>
    <w:rsid w:val="004018D0"/>
    <w:rsid w:val="0040308B"/>
    <w:rsid w:val="00413E6D"/>
    <w:rsid w:val="00415DFF"/>
    <w:rsid w:val="00420362"/>
    <w:rsid w:val="004206FA"/>
    <w:rsid w:val="00433947"/>
    <w:rsid w:val="0043652F"/>
    <w:rsid w:val="00436E58"/>
    <w:rsid w:val="00443533"/>
    <w:rsid w:val="004514A0"/>
    <w:rsid w:val="004522D7"/>
    <w:rsid w:val="004548A4"/>
    <w:rsid w:val="00461A5B"/>
    <w:rsid w:val="00462E0C"/>
    <w:rsid w:val="004713D5"/>
    <w:rsid w:val="00472C4F"/>
    <w:rsid w:val="004742E2"/>
    <w:rsid w:val="00474546"/>
    <w:rsid w:val="004751E9"/>
    <w:rsid w:val="00475656"/>
    <w:rsid w:val="00476615"/>
    <w:rsid w:val="00484409"/>
    <w:rsid w:val="00490BA6"/>
    <w:rsid w:val="00491454"/>
    <w:rsid w:val="00491A20"/>
    <w:rsid w:val="00496EA7"/>
    <w:rsid w:val="004972E7"/>
    <w:rsid w:val="004A1D0E"/>
    <w:rsid w:val="004A226C"/>
    <w:rsid w:val="004A3A2E"/>
    <w:rsid w:val="004A6A94"/>
    <w:rsid w:val="004A6E14"/>
    <w:rsid w:val="004B1F7E"/>
    <w:rsid w:val="004B351E"/>
    <w:rsid w:val="004B4CB9"/>
    <w:rsid w:val="004B4D60"/>
    <w:rsid w:val="004C14F5"/>
    <w:rsid w:val="004C174B"/>
    <w:rsid w:val="004C453E"/>
    <w:rsid w:val="004C6950"/>
    <w:rsid w:val="004C75FC"/>
    <w:rsid w:val="004D24DA"/>
    <w:rsid w:val="004D2A12"/>
    <w:rsid w:val="004E1035"/>
    <w:rsid w:val="004E6BA6"/>
    <w:rsid w:val="004F3731"/>
    <w:rsid w:val="004F5C3D"/>
    <w:rsid w:val="004F650A"/>
    <w:rsid w:val="00505B5A"/>
    <w:rsid w:val="00505C53"/>
    <w:rsid w:val="0050631E"/>
    <w:rsid w:val="00513379"/>
    <w:rsid w:val="00514B80"/>
    <w:rsid w:val="005208CF"/>
    <w:rsid w:val="005217D8"/>
    <w:rsid w:val="005222F4"/>
    <w:rsid w:val="00523143"/>
    <w:rsid w:val="005265A9"/>
    <w:rsid w:val="00532ED5"/>
    <w:rsid w:val="005363C3"/>
    <w:rsid w:val="00540EB5"/>
    <w:rsid w:val="00542CF8"/>
    <w:rsid w:val="00543F57"/>
    <w:rsid w:val="005443C7"/>
    <w:rsid w:val="005468C1"/>
    <w:rsid w:val="005513D6"/>
    <w:rsid w:val="0055265B"/>
    <w:rsid w:val="0055346D"/>
    <w:rsid w:val="00553DF2"/>
    <w:rsid w:val="00563B9D"/>
    <w:rsid w:val="00564413"/>
    <w:rsid w:val="005658DD"/>
    <w:rsid w:val="00567EC8"/>
    <w:rsid w:val="005744CC"/>
    <w:rsid w:val="00583843"/>
    <w:rsid w:val="00583FA1"/>
    <w:rsid w:val="0058728F"/>
    <w:rsid w:val="00590E90"/>
    <w:rsid w:val="00594C8F"/>
    <w:rsid w:val="005A04AB"/>
    <w:rsid w:val="005A18F5"/>
    <w:rsid w:val="005A25C8"/>
    <w:rsid w:val="005A26C4"/>
    <w:rsid w:val="005A6261"/>
    <w:rsid w:val="005B393C"/>
    <w:rsid w:val="005B4CF4"/>
    <w:rsid w:val="005B7D96"/>
    <w:rsid w:val="005C1ACB"/>
    <w:rsid w:val="005C5BD9"/>
    <w:rsid w:val="005D085F"/>
    <w:rsid w:val="005D2DAB"/>
    <w:rsid w:val="005D398E"/>
    <w:rsid w:val="005D3FB2"/>
    <w:rsid w:val="005D53E1"/>
    <w:rsid w:val="005E03CD"/>
    <w:rsid w:val="005E33EE"/>
    <w:rsid w:val="005E4818"/>
    <w:rsid w:val="005E64A0"/>
    <w:rsid w:val="005E651A"/>
    <w:rsid w:val="005E66E7"/>
    <w:rsid w:val="005E7110"/>
    <w:rsid w:val="005F1A98"/>
    <w:rsid w:val="005F2D36"/>
    <w:rsid w:val="005F6161"/>
    <w:rsid w:val="005F6324"/>
    <w:rsid w:val="005F66D9"/>
    <w:rsid w:val="006037B5"/>
    <w:rsid w:val="00605B84"/>
    <w:rsid w:val="00610212"/>
    <w:rsid w:val="00611859"/>
    <w:rsid w:val="006119DC"/>
    <w:rsid w:val="006120E5"/>
    <w:rsid w:val="0061299B"/>
    <w:rsid w:val="006137A9"/>
    <w:rsid w:val="00614CB1"/>
    <w:rsid w:val="006200AC"/>
    <w:rsid w:val="006208F2"/>
    <w:rsid w:val="006258BE"/>
    <w:rsid w:val="00630070"/>
    <w:rsid w:val="0063007B"/>
    <w:rsid w:val="00633F67"/>
    <w:rsid w:val="00634DCE"/>
    <w:rsid w:val="006405A7"/>
    <w:rsid w:val="00641112"/>
    <w:rsid w:val="00643D47"/>
    <w:rsid w:val="00643E23"/>
    <w:rsid w:val="00650C63"/>
    <w:rsid w:val="006513E9"/>
    <w:rsid w:val="00651CF8"/>
    <w:rsid w:val="0065257C"/>
    <w:rsid w:val="00652F60"/>
    <w:rsid w:val="00653932"/>
    <w:rsid w:val="00653D89"/>
    <w:rsid w:val="006557E4"/>
    <w:rsid w:val="00655C3B"/>
    <w:rsid w:val="00657BB3"/>
    <w:rsid w:val="00657CBC"/>
    <w:rsid w:val="00657D0C"/>
    <w:rsid w:val="006601BB"/>
    <w:rsid w:val="00662082"/>
    <w:rsid w:val="00663A74"/>
    <w:rsid w:val="006721C6"/>
    <w:rsid w:val="006734FB"/>
    <w:rsid w:val="0067492C"/>
    <w:rsid w:val="00675ED8"/>
    <w:rsid w:val="006764E9"/>
    <w:rsid w:val="00680269"/>
    <w:rsid w:val="0068173E"/>
    <w:rsid w:val="00682CF9"/>
    <w:rsid w:val="00686189"/>
    <w:rsid w:val="00687A0E"/>
    <w:rsid w:val="006903F2"/>
    <w:rsid w:val="00690BAE"/>
    <w:rsid w:val="0069139D"/>
    <w:rsid w:val="006A337A"/>
    <w:rsid w:val="006A7555"/>
    <w:rsid w:val="006B2AD1"/>
    <w:rsid w:val="006B33E0"/>
    <w:rsid w:val="006B4CB2"/>
    <w:rsid w:val="006B703A"/>
    <w:rsid w:val="006C12AF"/>
    <w:rsid w:val="006C1A92"/>
    <w:rsid w:val="006C29C9"/>
    <w:rsid w:val="006C336B"/>
    <w:rsid w:val="006C6DD9"/>
    <w:rsid w:val="006D260C"/>
    <w:rsid w:val="006D3F08"/>
    <w:rsid w:val="006D425B"/>
    <w:rsid w:val="006D46E7"/>
    <w:rsid w:val="006D5614"/>
    <w:rsid w:val="006D60F0"/>
    <w:rsid w:val="006E06E9"/>
    <w:rsid w:val="006E1860"/>
    <w:rsid w:val="006E2878"/>
    <w:rsid w:val="006E466B"/>
    <w:rsid w:val="006E6C72"/>
    <w:rsid w:val="006F1A65"/>
    <w:rsid w:val="006F48AB"/>
    <w:rsid w:val="00701433"/>
    <w:rsid w:val="0070199F"/>
    <w:rsid w:val="00710C90"/>
    <w:rsid w:val="007143CD"/>
    <w:rsid w:val="00715C52"/>
    <w:rsid w:val="007174DF"/>
    <w:rsid w:val="007202D4"/>
    <w:rsid w:val="00720398"/>
    <w:rsid w:val="00720741"/>
    <w:rsid w:val="00725326"/>
    <w:rsid w:val="0072551F"/>
    <w:rsid w:val="00731AE2"/>
    <w:rsid w:val="00741B21"/>
    <w:rsid w:val="00742212"/>
    <w:rsid w:val="007447ED"/>
    <w:rsid w:val="00746B6E"/>
    <w:rsid w:val="0075191D"/>
    <w:rsid w:val="00752D16"/>
    <w:rsid w:val="00754592"/>
    <w:rsid w:val="00755C4B"/>
    <w:rsid w:val="00762122"/>
    <w:rsid w:val="00762F2B"/>
    <w:rsid w:val="007639EE"/>
    <w:rsid w:val="00771D3B"/>
    <w:rsid w:val="00771E04"/>
    <w:rsid w:val="00773337"/>
    <w:rsid w:val="00773381"/>
    <w:rsid w:val="007754C5"/>
    <w:rsid w:val="00775D16"/>
    <w:rsid w:val="007778C4"/>
    <w:rsid w:val="00781416"/>
    <w:rsid w:val="007823D2"/>
    <w:rsid w:val="0078308D"/>
    <w:rsid w:val="00790AE7"/>
    <w:rsid w:val="007921FF"/>
    <w:rsid w:val="00792A6C"/>
    <w:rsid w:val="0079341A"/>
    <w:rsid w:val="00794127"/>
    <w:rsid w:val="00797647"/>
    <w:rsid w:val="007A710F"/>
    <w:rsid w:val="007B066F"/>
    <w:rsid w:val="007B0F39"/>
    <w:rsid w:val="007B1CC8"/>
    <w:rsid w:val="007B2B6B"/>
    <w:rsid w:val="007B43BA"/>
    <w:rsid w:val="007C12AC"/>
    <w:rsid w:val="007C242D"/>
    <w:rsid w:val="007C3FB9"/>
    <w:rsid w:val="007C58CC"/>
    <w:rsid w:val="007C5903"/>
    <w:rsid w:val="007C5B55"/>
    <w:rsid w:val="007C5F22"/>
    <w:rsid w:val="007D190A"/>
    <w:rsid w:val="007D26A3"/>
    <w:rsid w:val="007D7CE5"/>
    <w:rsid w:val="007D7D7B"/>
    <w:rsid w:val="007E3743"/>
    <w:rsid w:val="007F219F"/>
    <w:rsid w:val="007F7FB3"/>
    <w:rsid w:val="00802455"/>
    <w:rsid w:val="0080337C"/>
    <w:rsid w:val="00806593"/>
    <w:rsid w:val="0082264B"/>
    <w:rsid w:val="0082287A"/>
    <w:rsid w:val="008234AF"/>
    <w:rsid w:val="008247AC"/>
    <w:rsid w:val="00824EA0"/>
    <w:rsid w:val="008272D1"/>
    <w:rsid w:val="008314AA"/>
    <w:rsid w:val="008343E1"/>
    <w:rsid w:val="0083606F"/>
    <w:rsid w:val="00840443"/>
    <w:rsid w:val="0084437E"/>
    <w:rsid w:val="00846321"/>
    <w:rsid w:val="0085037E"/>
    <w:rsid w:val="00854C10"/>
    <w:rsid w:val="0085641F"/>
    <w:rsid w:val="00864435"/>
    <w:rsid w:val="008662B4"/>
    <w:rsid w:val="00866C2B"/>
    <w:rsid w:val="008677BA"/>
    <w:rsid w:val="00873295"/>
    <w:rsid w:val="00877511"/>
    <w:rsid w:val="008800D5"/>
    <w:rsid w:val="008815A2"/>
    <w:rsid w:val="0088214F"/>
    <w:rsid w:val="008835A7"/>
    <w:rsid w:val="008841BE"/>
    <w:rsid w:val="0088537E"/>
    <w:rsid w:val="00885C36"/>
    <w:rsid w:val="0089020D"/>
    <w:rsid w:val="00897BF3"/>
    <w:rsid w:val="008A19F2"/>
    <w:rsid w:val="008A1F25"/>
    <w:rsid w:val="008A35D0"/>
    <w:rsid w:val="008A3A49"/>
    <w:rsid w:val="008A3CF9"/>
    <w:rsid w:val="008A4810"/>
    <w:rsid w:val="008B00D7"/>
    <w:rsid w:val="008B0A5B"/>
    <w:rsid w:val="008B10F0"/>
    <w:rsid w:val="008B1F1E"/>
    <w:rsid w:val="008B28C3"/>
    <w:rsid w:val="008C25AC"/>
    <w:rsid w:val="008C4C5D"/>
    <w:rsid w:val="008C63D4"/>
    <w:rsid w:val="008D22D1"/>
    <w:rsid w:val="008D2EC5"/>
    <w:rsid w:val="008D3B1D"/>
    <w:rsid w:val="008D4301"/>
    <w:rsid w:val="008D529F"/>
    <w:rsid w:val="008D5799"/>
    <w:rsid w:val="008D74B6"/>
    <w:rsid w:val="008D7F20"/>
    <w:rsid w:val="008E1D80"/>
    <w:rsid w:val="008F4772"/>
    <w:rsid w:val="00901C5B"/>
    <w:rsid w:val="009045B2"/>
    <w:rsid w:val="0091111F"/>
    <w:rsid w:val="00917737"/>
    <w:rsid w:val="00917F54"/>
    <w:rsid w:val="00920768"/>
    <w:rsid w:val="009226F6"/>
    <w:rsid w:val="00922884"/>
    <w:rsid w:val="00922B3C"/>
    <w:rsid w:val="009231B1"/>
    <w:rsid w:val="00923CEE"/>
    <w:rsid w:val="00923F45"/>
    <w:rsid w:val="00925FEF"/>
    <w:rsid w:val="009304A6"/>
    <w:rsid w:val="0093551A"/>
    <w:rsid w:val="009365E5"/>
    <w:rsid w:val="00941305"/>
    <w:rsid w:val="00941EA3"/>
    <w:rsid w:val="00943DD1"/>
    <w:rsid w:val="00943FB9"/>
    <w:rsid w:val="0095267D"/>
    <w:rsid w:val="00952728"/>
    <w:rsid w:val="0095286E"/>
    <w:rsid w:val="00955CFF"/>
    <w:rsid w:val="009609FE"/>
    <w:rsid w:val="00961BB4"/>
    <w:rsid w:val="00963F8C"/>
    <w:rsid w:val="009651D8"/>
    <w:rsid w:val="00966A21"/>
    <w:rsid w:val="009671D8"/>
    <w:rsid w:val="009672EF"/>
    <w:rsid w:val="009745EC"/>
    <w:rsid w:val="009811FB"/>
    <w:rsid w:val="00981368"/>
    <w:rsid w:val="00983787"/>
    <w:rsid w:val="00986450"/>
    <w:rsid w:val="009918DE"/>
    <w:rsid w:val="00991BA8"/>
    <w:rsid w:val="00994081"/>
    <w:rsid w:val="00994F0C"/>
    <w:rsid w:val="0099563D"/>
    <w:rsid w:val="00996EC7"/>
    <w:rsid w:val="009A27BB"/>
    <w:rsid w:val="009B1621"/>
    <w:rsid w:val="009B5109"/>
    <w:rsid w:val="009B518F"/>
    <w:rsid w:val="009B6691"/>
    <w:rsid w:val="009B76FB"/>
    <w:rsid w:val="009B7995"/>
    <w:rsid w:val="009C1759"/>
    <w:rsid w:val="009C2F2D"/>
    <w:rsid w:val="009C3EFC"/>
    <w:rsid w:val="009C45B5"/>
    <w:rsid w:val="009C705F"/>
    <w:rsid w:val="009C7716"/>
    <w:rsid w:val="009D1233"/>
    <w:rsid w:val="009E2F77"/>
    <w:rsid w:val="009E4628"/>
    <w:rsid w:val="009E5371"/>
    <w:rsid w:val="009E5B86"/>
    <w:rsid w:val="009E5FEF"/>
    <w:rsid w:val="009F0007"/>
    <w:rsid w:val="009F0E8A"/>
    <w:rsid w:val="009F57A8"/>
    <w:rsid w:val="00A00C32"/>
    <w:rsid w:val="00A018A9"/>
    <w:rsid w:val="00A01D80"/>
    <w:rsid w:val="00A037DE"/>
    <w:rsid w:val="00A03D74"/>
    <w:rsid w:val="00A04078"/>
    <w:rsid w:val="00A0457D"/>
    <w:rsid w:val="00A04ED7"/>
    <w:rsid w:val="00A0645B"/>
    <w:rsid w:val="00A06959"/>
    <w:rsid w:val="00A078F0"/>
    <w:rsid w:val="00A14140"/>
    <w:rsid w:val="00A141E5"/>
    <w:rsid w:val="00A22E23"/>
    <w:rsid w:val="00A258EB"/>
    <w:rsid w:val="00A2670B"/>
    <w:rsid w:val="00A27CC4"/>
    <w:rsid w:val="00A34251"/>
    <w:rsid w:val="00A36351"/>
    <w:rsid w:val="00A36CDA"/>
    <w:rsid w:val="00A4364E"/>
    <w:rsid w:val="00A47105"/>
    <w:rsid w:val="00A50877"/>
    <w:rsid w:val="00A515FE"/>
    <w:rsid w:val="00A53B8C"/>
    <w:rsid w:val="00A566EF"/>
    <w:rsid w:val="00A6155B"/>
    <w:rsid w:val="00A6651D"/>
    <w:rsid w:val="00A70A1E"/>
    <w:rsid w:val="00A71E4D"/>
    <w:rsid w:val="00A731F5"/>
    <w:rsid w:val="00A77B60"/>
    <w:rsid w:val="00A82613"/>
    <w:rsid w:val="00A8313C"/>
    <w:rsid w:val="00A83CD4"/>
    <w:rsid w:val="00A85825"/>
    <w:rsid w:val="00A858CF"/>
    <w:rsid w:val="00A9108B"/>
    <w:rsid w:val="00A94FFF"/>
    <w:rsid w:val="00A956C5"/>
    <w:rsid w:val="00AA3832"/>
    <w:rsid w:val="00AB10C0"/>
    <w:rsid w:val="00AB15E5"/>
    <w:rsid w:val="00AB25AA"/>
    <w:rsid w:val="00AB29B3"/>
    <w:rsid w:val="00AB2FB8"/>
    <w:rsid w:val="00AB40C8"/>
    <w:rsid w:val="00AB42E9"/>
    <w:rsid w:val="00AC1D81"/>
    <w:rsid w:val="00AC2F2C"/>
    <w:rsid w:val="00AC31E6"/>
    <w:rsid w:val="00AC6E62"/>
    <w:rsid w:val="00AC736B"/>
    <w:rsid w:val="00AD325F"/>
    <w:rsid w:val="00AD32C1"/>
    <w:rsid w:val="00AD5C7C"/>
    <w:rsid w:val="00AE0A42"/>
    <w:rsid w:val="00AE23F7"/>
    <w:rsid w:val="00AE26E9"/>
    <w:rsid w:val="00AE3DAD"/>
    <w:rsid w:val="00AE4803"/>
    <w:rsid w:val="00AF1A29"/>
    <w:rsid w:val="00AF4192"/>
    <w:rsid w:val="00AF4923"/>
    <w:rsid w:val="00AF5087"/>
    <w:rsid w:val="00AF64F2"/>
    <w:rsid w:val="00AF77F3"/>
    <w:rsid w:val="00B0577B"/>
    <w:rsid w:val="00B071FD"/>
    <w:rsid w:val="00B10D4A"/>
    <w:rsid w:val="00B15B85"/>
    <w:rsid w:val="00B16A6F"/>
    <w:rsid w:val="00B170DB"/>
    <w:rsid w:val="00B204FD"/>
    <w:rsid w:val="00B228F5"/>
    <w:rsid w:val="00B35F16"/>
    <w:rsid w:val="00B36A89"/>
    <w:rsid w:val="00B4059B"/>
    <w:rsid w:val="00B40D0F"/>
    <w:rsid w:val="00B459E8"/>
    <w:rsid w:val="00B50645"/>
    <w:rsid w:val="00B511A6"/>
    <w:rsid w:val="00B51DC4"/>
    <w:rsid w:val="00B52119"/>
    <w:rsid w:val="00B533BE"/>
    <w:rsid w:val="00B5577F"/>
    <w:rsid w:val="00B60A93"/>
    <w:rsid w:val="00B725A8"/>
    <w:rsid w:val="00B72BBF"/>
    <w:rsid w:val="00B77654"/>
    <w:rsid w:val="00B81401"/>
    <w:rsid w:val="00B87D5C"/>
    <w:rsid w:val="00B925CF"/>
    <w:rsid w:val="00B92B03"/>
    <w:rsid w:val="00B951A2"/>
    <w:rsid w:val="00B9711C"/>
    <w:rsid w:val="00BA03E5"/>
    <w:rsid w:val="00BA2783"/>
    <w:rsid w:val="00BA41B2"/>
    <w:rsid w:val="00BA700D"/>
    <w:rsid w:val="00BB0013"/>
    <w:rsid w:val="00BB0158"/>
    <w:rsid w:val="00BB044B"/>
    <w:rsid w:val="00BB1132"/>
    <w:rsid w:val="00BB469C"/>
    <w:rsid w:val="00BC2863"/>
    <w:rsid w:val="00BC299C"/>
    <w:rsid w:val="00BC32B7"/>
    <w:rsid w:val="00BC33FF"/>
    <w:rsid w:val="00BC3EFA"/>
    <w:rsid w:val="00BC4D67"/>
    <w:rsid w:val="00BD1F21"/>
    <w:rsid w:val="00BD2189"/>
    <w:rsid w:val="00BD5A3D"/>
    <w:rsid w:val="00BE2129"/>
    <w:rsid w:val="00BE395A"/>
    <w:rsid w:val="00BF0B4F"/>
    <w:rsid w:val="00BF0D2F"/>
    <w:rsid w:val="00BF1B65"/>
    <w:rsid w:val="00BF3FEF"/>
    <w:rsid w:val="00BF6870"/>
    <w:rsid w:val="00C010F8"/>
    <w:rsid w:val="00C01954"/>
    <w:rsid w:val="00C05192"/>
    <w:rsid w:val="00C06F1F"/>
    <w:rsid w:val="00C07058"/>
    <w:rsid w:val="00C12AE0"/>
    <w:rsid w:val="00C16FE2"/>
    <w:rsid w:val="00C22254"/>
    <w:rsid w:val="00C2360E"/>
    <w:rsid w:val="00C26B17"/>
    <w:rsid w:val="00C370D2"/>
    <w:rsid w:val="00C40E2B"/>
    <w:rsid w:val="00C42F46"/>
    <w:rsid w:val="00C42FC5"/>
    <w:rsid w:val="00C4766E"/>
    <w:rsid w:val="00C51D59"/>
    <w:rsid w:val="00C52CB1"/>
    <w:rsid w:val="00C56802"/>
    <w:rsid w:val="00C56905"/>
    <w:rsid w:val="00C6014F"/>
    <w:rsid w:val="00C62B5D"/>
    <w:rsid w:val="00C62F63"/>
    <w:rsid w:val="00C6539D"/>
    <w:rsid w:val="00C70EF8"/>
    <w:rsid w:val="00C72233"/>
    <w:rsid w:val="00C7597C"/>
    <w:rsid w:val="00C90CA2"/>
    <w:rsid w:val="00C9146A"/>
    <w:rsid w:val="00C946EE"/>
    <w:rsid w:val="00C95846"/>
    <w:rsid w:val="00C95D77"/>
    <w:rsid w:val="00C9713E"/>
    <w:rsid w:val="00C973AE"/>
    <w:rsid w:val="00CA07B7"/>
    <w:rsid w:val="00CA12E9"/>
    <w:rsid w:val="00CA1CF3"/>
    <w:rsid w:val="00CA35EB"/>
    <w:rsid w:val="00CA4333"/>
    <w:rsid w:val="00CA5120"/>
    <w:rsid w:val="00CA7F91"/>
    <w:rsid w:val="00CB19A7"/>
    <w:rsid w:val="00CB1FF5"/>
    <w:rsid w:val="00CB2432"/>
    <w:rsid w:val="00CB36AC"/>
    <w:rsid w:val="00CC7DA3"/>
    <w:rsid w:val="00CD09C3"/>
    <w:rsid w:val="00CE21AA"/>
    <w:rsid w:val="00CE6623"/>
    <w:rsid w:val="00CE6D58"/>
    <w:rsid w:val="00CE79D4"/>
    <w:rsid w:val="00CF088F"/>
    <w:rsid w:val="00CF159C"/>
    <w:rsid w:val="00CF3254"/>
    <w:rsid w:val="00CF3FA2"/>
    <w:rsid w:val="00CF425E"/>
    <w:rsid w:val="00CF78AF"/>
    <w:rsid w:val="00D0067C"/>
    <w:rsid w:val="00D00D13"/>
    <w:rsid w:val="00D04077"/>
    <w:rsid w:val="00D045D6"/>
    <w:rsid w:val="00D21342"/>
    <w:rsid w:val="00D25B11"/>
    <w:rsid w:val="00D264CE"/>
    <w:rsid w:val="00D308A4"/>
    <w:rsid w:val="00D312BB"/>
    <w:rsid w:val="00D31BF5"/>
    <w:rsid w:val="00D33D0A"/>
    <w:rsid w:val="00D34DA0"/>
    <w:rsid w:val="00D40368"/>
    <w:rsid w:val="00D43D70"/>
    <w:rsid w:val="00D527C5"/>
    <w:rsid w:val="00D537EF"/>
    <w:rsid w:val="00D62AA3"/>
    <w:rsid w:val="00D62D6B"/>
    <w:rsid w:val="00D635C7"/>
    <w:rsid w:val="00D64B80"/>
    <w:rsid w:val="00D6602A"/>
    <w:rsid w:val="00D70612"/>
    <w:rsid w:val="00D729DA"/>
    <w:rsid w:val="00D74B82"/>
    <w:rsid w:val="00D752FA"/>
    <w:rsid w:val="00D754CE"/>
    <w:rsid w:val="00D76070"/>
    <w:rsid w:val="00D77F5B"/>
    <w:rsid w:val="00D80F94"/>
    <w:rsid w:val="00D843F2"/>
    <w:rsid w:val="00D8450F"/>
    <w:rsid w:val="00D85F4A"/>
    <w:rsid w:val="00D9159F"/>
    <w:rsid w:val="00D92658"/>
    <w:rsid w:val="00D92C9A"/>
    <w:rsid w:val="00D97D0E"/>
    <w:rsid w:val="00DA1A63"/>
    <w:rsid w:val="00DA2118"/>
    <w:rsid w:val="00DA2150"/>
    <w:rsid w:val="00DA55E7"/>
    <w:rsid w:val="00DA7B61"/>
    <w:rsid w:val="00DB07A6"/>
    <w:rsid w:val="00DB1C8D"/>
    <w:rsid w:val="00DB3C7E"/>
    <w:rsid w:val="00DB5147"/>
    <w:rsid w:val="00DB5353"/>
    <w:rsid w:val="00DB6D4C"/>
    <w:rsid w:val="00DB728E"/>
    <w:rsid w:val="00DC07DF"/>
    <w:rsid w:val="00DC330A"/>
    <w:rsid w:val="00DC367A"/>
    <w:rsid w:val="00DD1246"/>
    <w:rsid w:val="00DD49C4"/>
    <w:rsid w:val="00DD5777"/>
    <w:rsid w:val="00DE322E"/>
    <w:rsid w:val="00DE494F"/>
    <w:rsid w:val="00DE4C4F"/>
    <w:rsid w:val="00DE4F72"/>
    <w:rsid w:val="00DE4FE2"/>
    <w:rsid w:val="00DE637C"/>
    <w:rsid w:val="00DE64B0"/>
    <w:rsid w:val="00DE6CFA"/>
    <w:rsid w:val="00DF1AB5"/>
    <w:rsid w:val="00DF41B4"/>
    <w:rsid w:val="00DF5835"/>
    <w:rsid w:val="00DF7DB9"/>
    <w:rsid w:val="00E025AD"/>
    <w:rsid w:val="00E0687F"/>
    <w:rsid w:val="00E069E3"/>
    <w:rsid w:val="00E0756A"/>
    <w:rsid w:val="00E11135"/>
    <w:rsid w:val="00E11BB4"/>
    <w:rsid w:val="00E11D43"/>
    <w:rsid w:val="00E12C6C"/>
    <w:rsid w:val="00E1361D"/>
    <w:rsid w:val="00E138E4"/>
    <w:rsid w:val="00E13BAA"/>
    <w:rsid w:val="00E13D08"/>
    <w:rsid w:val="00E13D4F"/>
    <w:rsid w:val="00E1469E"/>
    <w:rsid w:val="00E156F1"/>
    <w:rsid w:val="00E179CE"/>
    <w:rsid w:val="00E21A27"/>
    <w:rsid w:val="00E21B9E"/>
    <w:rsid w:val="00E240EA"/>
    <w:rsid w:val="00E2520D"/>
    <w:rsid w:val="00E252FD"/>
    <w:rsid w:val="00E26588"/>
    <w:rsid w:val="00E26A48"/>
    <w:rsid w:val="00E309DE"/>
    <w:rsid w:val="00E3178A"/>
    <w:rsid w:val="00E33E5F"/>
    <w:rsid w:val="00E36ECF"/>
    <w:rsid w:val="00E4421B"/>
    <w:rsid w:val="00E4757D"/>
    <w:rsid w:val="00E53D73"/>
    <w:rsid w:val="00E54744"/>
    <w:rsid w:val="00E56D6C"/>
    <w:rsid w:val="00E5736D"/>
    <w:rsid w:val="00E60401"/>
    <w:rsid w:val="00E63553"/>
    <w:rsid w:val="00E63ABD"/>
    <w:rsid w:val="00E64A76"/>
    <w:rsid w:val="00E64CCE"/>
    <w:rsid w:val="00E66080"/>
    <w:rsid w:val="00E66119"/>
    <w:rsid w:val="00E66B6D"/>
    <w:rsid w:val="00E676B1"/>
    <w:rsid w:val="00E80CBE"/>
    <w:rsid w:val="00E815A8"/>
    <w:rsid w:val="00E836C7"/>
    <w:rsid w:val="00E84B68"/>
    <w:rsid w:val="00E86AE4"/>
    <w:rsid w:val="00E8707D"/>
    <w:rsid w:val="00E901D9"/>
    <w:rsid w:val="00E91953"/>
    <w:rsid w:val="00E939A5"/>
    <w:rsid w:val="00E943B7"/>
    <w:rsid w:val="00E95171"/>
    <w:rsid w:val="00E96332"/>
    <w:rsid w:val="00EA1DB0"/>
    <w:rsid w:val="00EB05C6"/>
    <w:rsid w:val="00EB1420"/>
    <w:rsid w:val="00EB1F3F"/>
    <w:rsid w:val="00EB4716"/>
    <w:rsid w:val="00EB4B89"/>
    <w:rsid w:val="00EB5E7C"/>
    <w:rsid w:val="00EC4D95"/>
    <w:rsid w:val="00ED05DB"/>
    <w:rsid w:val="00ED39B9"/>
    <w:rsid w:val="00ED3CE3"/>
    <w:rsid w:val="00EE1C64"/>
    <w:rsid w:val="00EE5AFB"/>
    <w:rsid w:val="00EE6E0A"/>
    <w:rsid w:val="00EF46A2"/>
    <w:rsid w:val="00EF6A8C"/>
    <w:rsid w:val="00EF7419"/>
    <w:rsid w:val="00F01D4A"/>
    <w:rsid w:val="00F0214F"/>
    <w:rsid w:val="00F03CBF"/>
    <w:rsid w:val="00F042F6"/>
    <w:rsid w:val="00F047F2"/>
    <w:rsid w:val="00F05392"/>
    <w:rsid w:val="00F0693E"/>
    <w:rsid w:val="00F077F0"/>
    <w:rsid w:val="00F11213"/>
    <w:rsid w:val="00F11362"/>
    <w:rsid w:val="00F11572"/>
    <w:rsid w:val="00F1285B"/>
    <w:rsid w:val="00F132D2"/>
    <w:rsid w:val="00F147B4"/>
    <w:rsid w:val="00F14981"/>
    <w:rsid w:val="00F15C70"/>
    <w:rsid w:val="00F1767F"/>
    <w:rsid w:val="00F22F27"/>
    <w:rsid w:val="00F2534C"/>
    <w:rsid w:val="00F26572"/>
    <w:rsid w:val="00F275A1"/>
    <w:rsid w:val="00F30016"/>
    <w:rsid w:val="00F3059C"/>
    <w:rsid w:val="00F31B86"/>
    <w:rsid w:val="00F31B89"/>
    <w:rsid w:val="00F3631B"/>
    <w:rsid w:val="00F36ACE"/>
    <w:rsid w:val="00F37D83"/>
    <w:rsid w:val="00F41898"/>
    <w:rsid w:val="00F41FE8"/>
    <w:rsid w:val="00F4469C"/>
    <w:rsid w:val="00F52CFD"/>
    <w:rsid w:val="00F54A7D"/>
    <w:rsid w:val="00F55141"/>
    <w:rsid w:val="00F558C9"/>
    <w:rsid w:val="00F56BCA"/>
    <w:rsid w:val="00F5769B"/>
    <w:rsid w:val="00F57942"/>
    <w:rsid w:val="00F61535"/>
    <w:rsid w:val="00F6630A"/>
    <w:rsid w:val="00F75047"/>
    <w:rsid w:val="00F76F95"/>
    <w:rsid w:val="00F861FF"/>
    <w:rsid w:val="00F86206"/>
    <w:rsid w:val="00F87E08"/>
    <w:rsid w:val="00F93100"/>
    <w:rsid w:val="00F936BE"/>
    <w:rsid w:val="00F93D0B"/>
    <w:rsid w:val="00F94347"/>
    <w:rsid w:val="00F94A79"/>
    <w:rsid w:val="00F97BF2"/>
    <w:rsid w:val="00FA2006"/>
    <w:rsid w:val="00FA2CB7"/>
    <w:rsid w:val="00FA5489"/>
    <w:rsid w:val="00FA5BF2"/>
    <w:rsid w:val="00FA6E51"/>
    <w:rsid w:val="00FB3B46"/>
    <w:rsid w:val="00FB3E16"/>
    <w:rsid w:val="00FB5E3F"/>
    <w:rsid w:val="00FB715E"/>
    <w:rsid w:val="00FC3B7B"/>
    <w:rsid w:val="00FC59AB"/>
    <w:rsid w:val="00FC70C7"/>
    <w:rsid w:val="00FD3B51"/>
    <w:rsid w:val="00FD57E9"/>
    <w:rsid w:val="00FE2CA0"/>
    <w:rsid w:val="00FE3E89"/>
    <w:rsid w:val="00FE4BAF"/>
    <w:rsid w:val="00FE5690"/>
    <w:rsid w:val="00FE77FC"/>
    <w:rsid w:val="00FF1D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0B8CD"/>
  <w15:docId w15:val="{094AFB5D-7405-4720-ADDE-E11373F1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597C"/>
    <w:rPr>
      <w:sz w:val="24"/>
      <w:szCs w:val="24"/>
      <w:lang w:val="en-US" w:eastAsia="en-US"/>
    </w:rPr>
  </w:style>
  <w:style w:type="paragraph" w:styleId="Heading1">
    <w:name w:val="heading 1"/>
    <w:basedOn w:val="Normal"/>
    <w:next w:val="Normal"/>
    <w:qFormat/>
    <w:rsid w:val="00360C8B"/>
    <w:pPr>
      <w:keepNext/>
      <w:outlineLvl w:val="0"/>
    </w:pPr>
    <w:rPr>
      <w:b/>
      <w:bCs/>
      <w:iCs/>
    </w:rPr>
  </w:style>
  <w:style w:type="paragraph" w:styleId="Heading2">
    <w:name w:val="heading 2"/>
    <w:basedOn w:val="Normal"/>
    <w:next w:val="Normal"/>
    <w:qFormat/>
    <w:rsid w:val="00360C8B"/>
    <w:pPr>
      <w:keepNext/>
      <w:jc w:val="center"/>
      <w:outlineLvl w:val="1"/>
    </w:pPr>
    <w:rPr>
      <w:sz w:val="120"/>
    </w:rPr>
  </w:style>
  <w:style w:type="paragraph" w:styleId="Heading3">
    <w:name w:val="heading 3"/>
    <w:basedOn w:val="Normal"/>
    <w:next w:val="Normal"/>
    <w:qFormat/>
    <w:rsid w:val="00360C8B"/>
    <w:pPr>
      <w:keepNext/>
      <w:jc w:val="center"/>
      <w:outlineLvl w:val="2"/>
    </w:pPr>
    <w:rPr>
      <w:b/>
      <w:bCs/>
      <w:sz w:val="40"/>
    </w:rPr>
  </w:style>
  <w:style w:type="paragraph" w:styleId="Heading4">
    <w:name w:val="heading 4"/>
    <w:basedOn w:val="Normal"/>
    <w:next w:val="Normal"/>
    <w:qFormat/>
    <w:rsid w:val="00360C8B"/>
    <w:pPr>
      <w:keepNext/>
      <w:spacing w:after="120"/>
      <w:outlineLvl w:val="3"/>
    </w:pPr>
    <w:rPr>
      <w:rFonts w:ascii="Arial Narrow" w:hAnsi="Arial Narrow"/>
      <w:sz w:val="28"/>
    </w:rPr>
  </w:style>
  <w:style w:type="paragraph" w:styleId="Heading5">
    <w:name w:val="heading 5"/>
    <w:basedOn w:val="Normal"/>
    <w:next w:val="Normal"/>
    <w:qFormat/>
    <w:rsid w:val="00360C8B"/>
    <w:pPr>
      <w:keepNext/>
      <w:outlineLvl w:val="4"/>
    </w:pPr>
    <w:rPr>
      <w:rFonts w:ascii="Arial Narrow" w:hAnsi="Arial Narrow"/>
      <w:b/>
      <w:bCs/>
      <w:sz w:val="30"/>
    </w:rPr>
  </w:style>
  <w:style w:type="paragraph" w:styleId="Heading6">
    <w:name w:val="heading 6"/>
    <w:basedOn w:val="Normal"/>
    <w:next w:val="Normal"/>
    <w:qFormat/>
    <w:rsid w:val="00360C8B"/>
    <w:pPr>
      <w:keepNext/>
      <w:ind w:left="360"/>
      <w:outlineLvl w:val="5"/>
    </w:pPr>
    <w:rPr>
      <w:rFonts w:ascii="Arial Narrow" w:hAnsi="Arial Narrow"/>
      <w:sz w:val="40"/>
    </w:rPr>
  </w:style>
  <w:style w:type="paragraph" w:styleId="Heading7">
    <w:name w:val="heading 7"/>
    <w:basedOn w:val="Normal"/>
    <w:next w:val="Normal"/>
    <w:qFormat/>
    <w:rsid w:val="00360C8B"/>
    <w:pPr>
      <w:keepNext/>
      <w:jc w:val="center"/>
      <w:outlineLvl w:val="6"/>
    </w:pPr>
    <w:rPr>
      <w:sz w:val="72"/>
    </w:rPr>
  </w:style>
  <w:style w:type="paragraph" w:styleId="Heading8">
    <w:name w:val="heading 8"/>
    <w:basedOn w:val="Normal"/>
    <w:next w:val="Normal"/>
    <w:qFormat/>
    <w:rsid w:val="00360C8B"/>
    <w:pPr>
      <w:keepNext/>
      <w:outlineLvl w:val="7"/>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0C8B"/>
    <w:rPr>
      <w:sz w:val="60"/>
    </w:rPr>
  </w:style>
  <w:style w:type="character" w:styleId="Strong">
    <w:name w:val="Strong"/>
    <w:uiPriority w:val="22"/>
    <w:qFormat/>
    <w:rsid w:val="00360C8B"/>
    <w:rPr>
      <w:b/>
    </w:rPr>
  </w:style>
  <w:style w:type="paragraph" w:styleId="BodyText2">
    <w:name w:val="Body Text 2"/>
    <w:basedOn w:val="Normal"/>
    <w:rsid w:val="00360C8B"/>
    <w:pPr>
      <w:spacing w:after="120"/>
    </w:pPr>
    <w:rPr>
      <w:b/>
      <w:bCs/>
    </w:rPr>
  </w:style>
  <w:style w:type="paragraph" w:styleId="BodyText3">
    <w:name w:val="Body Text 3"/>
    <w:basedOn w:val="Normal"/>
    <w:rsid w:val="00360C8B"/>
    <w:rPr>
      <w:rFonts w:ascii="Arial Narrow" w:hAnsi="Arial Narrow"/>
      <w:sz w:val="22"/>
    </w:rPr>
  </w:style>
  <w:style w:type="paragraph" w:styleId="BodyTextIndent">
    <w:name w:val="Body Text Indent"/>
    <w:basedOn w:val="Normal"/>
    <w:rsid w:val="00360C8B"/>
    <w:pPr>
      <w:spacing w:before="60" w:after="60"/>
      <w:ind w:left="1440" w:hanging="1440"/>
    </w:pPr>
    <w:rPr>
      <w:rFonts w:ascii="Arial Narrow" w:hAnsi="Arial Narrow"/>
    </w:rPr>
  </w:style>
  <w:style w:type="character" w:customStyle="1" w:styleId="Gazza">
    <w:name w:val="Gazza"/>
    <w:semiHidden/>
    <w:rsid w:val="004D2A12"/>
    <w:rPr>
      <w:rFonts w:ascii="Arial" w:hAnsi="Arial" w:cs="Arial"/>
      <w:color w:val="000080"/>
      <w:sz w:val="20"/>
      <w:szCs w:val="20"/>
    </w:rPr>
  </w:style>
  <w:style w:type="paragraph" w:styleId="Header">
    <w:name w:val="header"/>
    <w:basedOn w:val="Normal"/>
    <w:rsid w:val="00C16FE2"/>
    <w:pPr>
      <w:tabs>
        <w:tab w:val="center" w:pos="4320"/>
        <w:tab w:val="right" w:pos="8640"/>
      </w:tabs>
    </w:pPr>
  </w:style>
  <w:style w:type="paragraph" w:styleId="Footer">
    <w:name w:val="footer"/>
    <w:basedOn w:val="Normal"/>
    <w:rsid w:val="00C16FE2"/>
    <w:pPr>
      <w:tabs>
        <w:tab w:val="center" w:pos="4320"/>
        <w:tab w:val="right" w:pos="8640"/>
      </w:tabs>
    </w:pPr>
  </w:style>
  <w:style w:type="paragraph" w:styleId="NormalWeb">
    <w:name w:val="Normal (Web)"/>
    <w:basedOn w:val="Normal"/>
    <w:uiPriority w:val="99"/>
    <w:rsid w:val="006557E4"/>
    <w:pPr>
      <w:spacing w:before="100" w:beforeAutospacing="1" w:after="100" w:afterAutospacing="1"/>
    </w:pPr>
  </w:style>
  <w:style w:type="paragraph" w:styleId="BalloonText">
    <w:name w:val="Balloon Text"/>
    <w:basedOn w:val="Normal"/>
    <w:semiHidden/>
    <w:rsid w:val="007E3743"/>
    <w:rPr>
      <w:rFonts w:ascii="Tahoma" w:hAnsi="Tahoma" w:cs="Tahoma"/>
      <w:sz w:val="16"/>
      <w:szCs w:val="16"/>
    </w:rPr>
  </w:style>
  <w:style w:type="table" w:styleId="TableGrid">
    <w:name w:val="Table Grid"/>
    <w:basedOn w:val="TableNormal"/>
    <w:rsid w:val="004F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493E"/>
    <w:rPr>
      <w:color w:val="0000FF"/>
      <w:u w:val="single"/>
    </w:rPr>
  </w:style>
  <w:style w:type="paragraph" w:customStyle="1" w:styleId="Chaptertitle">
    <w:name w:val="Chapter title"/>
    <w:basedOn w:val="Normal"/>
    <w:next w:val="Normal"/>
    <w:rsid w:val="001C7784"/>
    <w:pPr>
      <w:spacing w:before="120" w:after="120" w:line="360" w:lineRule="auto"/>
      <w:jc w:val="center"/>
    </w:pPr>
    <w:rPr>
      <w:rFonts w:ascii="Arial" w:eastAsia="Times" w:hAnsi="Arial"/>
      <w:sz w:val="40"/>
      <w:szCs w:val="20"/>
    </w:rPr>
  </w:style>
  <w:style w:type="paragraph" w:styleId="ListParagraph">
    <w:name w:val="List Paragraph"/>
    <w:basedOn w:val="Normal"/>
    <w:uiPriority w:val="34"/>
    <w:qFormat/>
    <w:rsid w:val="00C70EF8"/>
    <w:pPr>
      <w:ind w:left="720"/>
      <w:contextualSpacing/>
    </w:pPr>
    <w:rPr>
      <w:rFonts w:ascii="Cambria" w:eastAsia="Cambria" w:hAnsi="Cambria"/>
    </w:rPr>
  </w:style>
  <w:style w:type="character" w:styleId="PageNumber">
    <w:name w:val="page number"/>
    <w:basedOn w:val="DefaultParagraphFont"/>
    <w:rsid w:val="00DF41B4"/>
  </w:style>
  <w:style w:type="character" w:styleId="Emphasis">
    <w:name w:val="Emphasis"/>
    <w:uiPriority w:val="20"/>
    <w:qFormat/>
    <w:rsid w:val="00E901D9"/>
    <w:rPr>
      <w:i/>
      <w:iCs/>
    </w:rPr>
  </w:style>
  <w:style w:type="paragraph" w:styleId="NoSpacing">
    <w:name w:val="No Spacing"/>
    <w:uiPriority w:val="1"/>
    <w:qFormat/>
    <w:rsid w:val="009811FB"/>
    <w:rPr>
      <w:rFonts w:ascii="Calibri" w:eastAsia="Calibri" w:hAnsi="Calibri"/>
      <w:sz w:val="22"/>
      <w:szCs w:val="22"/>
      <w:lang w:eastAsia="en-US"/>
    </w:rPr>
  </w:style>
  <w:style w:type="character" w:customStyle="1" w:styleId="apple-converted-space">
    <w:name w:val="apple-converted-space"/>
    <w:rsid w:val="005C5BD9"/>
  </w:style>
  <w:style w:type="paragraph" w:customStyle="1" w:styleId="Pa6">
    <w:name w:val="Pa6"/>
    <w:basedOn w:val="Normal"/>
    <w:next w:val="Normal"/>
    <w:uiPriority w:val="99"/>
    <w:rsid w:val="00FE5690"/>
    <w:pPr>
      <w:autoSpaceDE w:val="0"/>
      <w:autoSpaceDN w:val="0"/>
      <w:adjustRightInd w:val="0"/>
      <w:spacing w:line="197" w:lineRule="atLeast"/>
    </w:pPr>
    <w:rPr>
      <w:rFonts w:ascii="Museo Sans 500" w:hAnsi="Museo Sans 500"/>
      <w:lang w:val="en-AU" w:eastAsia="en-AU"/>
    </w:rPr>
  </w:style>
  <w:style w:type="character" w:styleId="FollowedHyperlink">
    <w:name w:val="FollowedHyperlink"/>
    <w:basedOn w:val="DefaultParagraphFont"/>
    <w:semiHidden/>
    <w:unhideWhenUsed/>
    <w:rsid w:val="005A04AB"/>
    <w:rPr>
      <w:color w:val="800080" w:themeColor="followedHyperlink"/>
      <w:u w:val="single"/>
    </w:rPr>
  </w:style>
  <w:style w:type="character" w:styleId="CommentReference">
    <w:name w:val="annotation reference"/>
    <w:basedOn w:val="DefaultParagraphFont"/>
    <w:semiHidden/>
    <w:unhideWhenUsed/>
    <w:rsid w:val="002A5786"/>
    <w:rPr>
      <w:sz w:val="16"/>
      <w:szCs w:val="16"/>
    </w:rPr>
  </w:style>
  <w:style w:type="paragraph" w:styleId="CommentText">
    <w:name w:val="annotation text"/>
    <w:basedOn w:val="Normal"/>
    <w:link w:val="CommentTextChar"/>
    <w:semiHidden/>
    <w:unhideWhenUsed/>
    <w:rsid w:val="002A5786"/>
    <w:rPr>
      <w:sz w:val="20"/>
      <w:szCs w:val="20"/>
    </w:rPr>
  </w:style>
  <w:style w:type="character" w:customStyle="1" w:styleId="CommentTextChar">
    <w:name w:val="Comment Text Char"/>
    <w:basedOn w:val="DefaultParagraphFont"/>
    <w:link w:val="CommentText"/>
    <w:semiHidden/>
    <w:rsid w:val="002A5786"/>
    <w:rPr>
      <w:lang w:val="en-US" w:eastAsia="en-US"/>
    </w:rPr>
  </w:style>
  <w:style w:type="paragraph" w:styleId="CommentSubject">
    <w:name w:val="annotation subject"/>
    <w:basedOn w:val="CommentText"/>
    <w:next w:val="CommentText"/>
    <w:link w:val="CommentSubjectChar"/>
    <w:semiHidden/>
    <w:unhideWhenUsed/>
    <w:rsid w:val="002A5786"/>
    <w:rPr>
      <w:b/>
      <w:bCs/>
    </w:rPr>
  </w:style>
  <w:style w:type="character" w:customStyle="1" w:styleId="CommentSubjectChar">
    <w:name w:val="Comment Subject Char"/>
    <w:basedOn w:val="CommentTextChar"/>
    <w:link w:val="CommentSubject"/>
    <w:semiHidden/>
    <w:rsid w:val="002A578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62">
      <w:bodyDiv w:val="1"/>
      <w:marLeft w:val="0"/>
      <w:marRight w:val="0"/>
      <w:marTop w:val="0"/>
      <w:marBottom w:val="0"/>
      <w:divBdr>
        <w:top w:val="none" w:sz="0" w:space="0" w:color="auto"/>
        <w:left w:val="none" w:sz="0" w:space="0" w:color="auto"/>
        <w:bottom w:val="none" w:sz="0" w:space="0" w:color="auto"/>
        <w:right w:val="none" w:sz="0" w:space="0" w:color="auto"/>
      </w:divBdr>
    </w:div>
    <w:div w:id="14695596">
      <w:bodyDiv w:val="1"/>
      <w:marLeft w:val="0"/>
      <w:marRight w:val="0"/>
      <w:marTop w:val="0"/>
      <w:marBottom w:val="0"/>
      <w:divBdr>
        <w:top w:val="none" w:sz="0" w:space="0" w:color="auto"/>
        <w:left w:val="none" w:sz="0" w:space="0" w:color="auto"/>
        <w:bottom w:val="none" w:sz="0" w:space="0" w:color="auto"/>
        <w:right w:val="none" w:sz="0" w:space="0" w:color="auto"/>
      </w:divBdr>
    </w:div>
    <w:div w:id="46803751">
      <w:bodyDiv w:val="1"/>
      <w:marLeft w:val="0"/>
      <w:marRight w:val="0"/>
      <w:marTop w:val="0"/>
      <w:marBottom w:val="0"/>
      <w:divBdr>
        <w:top w:val="none" w:sz="0" w:space="0" w:color="auto"/>
        <w:left w:val="none" w:sz="0" w:space="0" w:color="auto"/>
        <w:bottom w:val="none" w:sz="0" w:space="0" w:color="auto"/>
        <w:right w:val="none" w:sz="0" w:space="0" w:color="auto"/>
      </w:divBdr>
    </w:div>
    <w:div w:id="53892211">
      <w:bodyDiv w:val="1"/>
      <w:marLeft w:val="0"/>
      <w:marRight w:val="0"/>
      <w:marTop w:val="0"/>
      <w:marBottom w:val="0"/>
      <w:divBdr>
        <w:top w:val="none" w:sz="0" w:space="0" w:color="auto"/>
        <w:left w:val="none" w:sz="0" w:space="0" w:color="auto"/>
        <w:bottom w:val="none" w:sz="0" w:space="0" w:color="auto"/>
        <w:right w:val="none" w:sz="0" w:space="0" w:color="auto"/>
      </w:divBdr>
    </w:div>
    <w:div w:id="63065688">
      <w:bodyDiv w:val="1"/>
      <w:marLeft w:val="0"/>
      <w:marRight w:val="0"/>
      <w:marTop w:val="0"/>
      <w:marBottom w:val="0"/>
      <w:divBdr>
        <w:top w:val="none" w:sz="0" w:space="0" w:color="auto"/>
        <w:left w:val="none" w:sz="0" w:space="0" w:color="auto"/>
        <w:bottom w:val="none" w:sz="0" w:space="0" w:color="auto"/>
        <w:right w:val="none" w:sz="0" w:space="0" w:color="auto"/>
      </w:divBdr>
    </w:div>
    <w:div w:id="94905585">
      <w:bodyDiv w:val="1"/>
      <w:marLeft w:val="0"/>
      <w:marRight w:val="0"/>
      <w:marTop w:val="0"/>
      <w:marBottom w:val="0"/>
      <w:divBdr>
        <w:top w:val="none" w:sz="0" w:space="0" w:color="auto"/>
        <w:left w:val="none" w:sz="0" w:space="0" w:color="auto"/>
        <w:bottom w:val="none" w:sz="0" w:space="0" w:color="auto"/>
        <w:right w:val="none" w:sz="0" w:space="0" w:color="auto"/>
      </w:divBdr>
    </w:div>
    <w:div w:id="109590839">
      <w:bodyDiv w:val="1"/>
      <w:marLeft w:val="0"/>
      <w:marRight w:val="0"/>
      <w:marTop w:val="0"/>
      <w:marBottom w:val="0"/>
      <w:divBdr>
        <w:top w:val="none" w:sz="0" w:space="0" w:color="auto"/>
        <w:left w:val="none" w:sz="0" w:space="0" w:color="auto"/>
        <w:bottom w:val="none" w:sz="0" w:space="0" w:color="auto"/>
        <w:right w:val="none" w:sz="0" w:space="0" w:color="auto"/>
      </w:divBdr>
    </w:div>
    <w:div w:id="120002932">
      <w:bodyDiv w:val="1"/>
      <w:marLeft w:val="0"/>
      <w:marRight w:val="0"/>
      <w:marTop w:val="0"/>
      <w:marBottom w:val="0"/>
      <w:divBdr>
        <w:top w:val="none" w:sz="0" w:space="0" w:color="auto"/>
        <w:left w:val="none" w:sz="0" w:space="0" w:color="auto"/>
        <w:bottom w:val="none" w:sz="0" w:space="0" w:color="auto"/>
        <w:right w:val="none" w:sz="0" w:space="0" w:color="auto"/>
      </w:divBdr>
    </w:div>
    <w:div w:id="158009536">
      <w:bodyDiv w:val="1"/>
      <w:marLeft w:val="0"/>
      <w:marRight w:val="0"/>
      <w:marTop w:val="0"/>
      <w:marBottom w:val="0"/>
      <w:divBdr>
        <w:top w:val="none" w:sz="0" w:space="0" w:color="auto"/>
        <w:left w:val="none" w:sz="0" w:space="0" w:color="auto"/>
        <w:bottom w:val="none" w:sz="0" w:space="0" w:color="auto"/>
        <w:right w:val="none" w:sz="0" w:space="0" w:color="auto"/>
      </w:divBdr>
    </w:div>
    <w:div w:id="164176773">
      <w:bodyDiv w:val="1"/>
      <w:marLeft w:val="0"/>
      <w:marRight w:val="0"/>
      <w:marTop w:val="0"/>
      <w:marBottom w:val="0"/>
      <w:divBdr>
        <w:top w:val="none" w:sz="0" w:space="0" w:color="auto"/>
        <w:left w:val="none" w:sz="0" w:space="0" w:color="auto"/>
        <w:bottom w:val="none" w:sz="0" w:space="0" w:color="auto"/>
        <w:right w:val="none" w:sz="0" w:space="0" w:color="auto"/>
      </w:divBdr>
    </w:div>
    <w:div w:id="175312354">
      <w:bodyDiv w:val="1"/>
      <w:marLeft w:val="0"/>
      <w:marRight w:val="0"/>
      <w:marTop w:val="0"/>
      <w:marBottom w:val="0"/>
      <w:divBdr>
        <w:top w:val="none" w:sz="0" w:space="0" w:color="auto"/>
        <w:left w:val="none" w:sz="0" w:space="0" w:color="auto"/>
        <w:bottom w:val="none" w:sz="0" w:space="0" w:color="auto"/>
        <w:right w:val="none" w:sz="0" w:space="0" w:color="auto"/>
      </w:divBdr>
    </w:div>
    <w:div w:id="219437056">
      <w:bodyDiv w:val="1"/>
      <w:marLeft w:val="0"/>
      <w:marRight w:val="0"/>
      <w:marTop w:val="0"/>
      <w:marBottom w:val="0"/>
      <w:divBdr>
        <w:top w:val="none" w:sz="0" w:space="0" w:color="auto"/>
        <w:left w:val="none" w:sz="0" w:space="0" w:color="auto"/>
        <w:bottom w:val="none" w:sz="0" w:space="0" w:color="auto"/>
        <w:right w:val="none" w:sz="0" w:space="0" w:color="auto"/>
      </w:divBdr>
    </w:div>
    <w:div w:id="275873207">
      <w:bodyDiv w:val="1"/>
      <w:marLeft w:val="0"/>
      <w:marRight w:val="0"/>
      <w:marTop w:val="0"/>
      <w:marBottom w:val="0"/>
      <w:divBdr>
        <w:top w:val="none" w:sz="0" w:space="0" w:color="auto"/>
        <w:left w:val="none" w:sz="0" w:space="0" w:color="auto"/>
        <w:bottom w:val="none" w:sz="0" w:space="0" w:color="auto"/>
        <w:right w:val="none" w:sz="0" w:space="0" w:color="auto"/>
      </w:divBdr>
    </w:div>
    <w:div w:id="300423926">
      <w:bodyDiv w:val="1"/>
      <w:marLeft w:val="0"/>
      <w:marRight w:val="0"/>
      <w:marTop w:val="0"/>
      <w:marBottom w:val="0"/>
      <w:divBdr>
        <w:top w:val="none" w:sz="0" w:space="0" w:color="auto"/>
        <w:left w:val="none" w:sz="0" w:space="0" w:color="auto"/>
        <w:bottom w:val="none" w:sz="0" w:space="0" w:color="auto"/>
        <w:right w:val="none" w:sz="0" w:space="0" w:color="auto"/>
      </w:divBdr>
    </w:div>
    <w:div w:id="304966896">
      <w:bodyDiv w:val="1"/>
      <w:marLeft w:val="0"/>
      <w:marRight w:val="0"/>
      <w:marTop w:val="0"/>
      <w:marBottom w:val="0"/>
      <w:divBdr>
        <w:top w:val="none" w:sz="0" w:space="0" w:color="auto"/>
        <w:left w:val="none" w:sz="0" w:space="0" w:color="auto"/>
        <w:bottom w:val="none" w:sz="0" w:space="0" w:color="auto"/>
        <w:right w:val="none" w:sz="0" w:space="0" w:color="auto"/>
      </w:divBdr>
    </w:div>
    <w:div w:id="331376514">
      <w:bodyDiv w:val="1"/>
      <w:marLeft w:val="0"/>
      <w:marRight w:val="0"/>
      <w:marTop w:val="0"/>
      <w:marBottom w:val="0"/>
      <w:divBdr>
        <w:top w:val="none" w:sz="0" w:space="0" w:color="auto"/>
        <w:left w:val="none" w:sz="0" w:space="0" w:color="auto"/>
        <w:bottom w:val="none" w:sz="0" w:space="0" w:color="auto"/>
        <w:right w:val="none" w:sz="0" w:space="0" w:color="auto"/>
      </w:divBdr>
    </w:div>
    <w:div w:id="388726020">
      <w:bodyDiv w:val="1"/>
      <w:marLeft w:val="0"/>
      <w:marRight w:val="0"/>
      <w:marTop w:val="0"/>
      <w:marBottom w:val="0"/>
      <w:divBdr>
        <w:top w:val="none" w:sz="0" w:space="0" w:color="auto"/>
        <w:left w:val="none" w:sz="0" w:space="0" w:color="auto"/>
        <w:bottom w:val="none" w:sz="0" w:space="0" w:color="auto"/>
        <w:right w:val="none" w:sz="0" w:space="0" w:color="auto"/>
      </w:divBdr>
    </w:div>
    <w:div w:id="389816123">
      <w:bodyDiv w:val="1"/>
      <w:marLeft w:val="0"/>
      <w:marRight w:val="0"/>
      <w:marTop w:val="0"/>
      <w:marBottom w:val="0"/>
      <w:divBdr>
        <w:top w:val="none" w:sz="0" w:space="0" w:color="auto"/>
        <w:left w:val="none" w:sz="0" w:space="0" w:color="auto"/>
        <w:bottom w:val="none" w:sz="0" w:space="0" w:color="auto"/>
        <w:right w:val="none" w:sz="0" w:space="0" w:color="auto"/>
      </w:divBdr>
    </w:div>
    <w:div w:id="426274496">
      <w:bodyDiv w:val="1"/>
      <w:marLeft w:val="0"/>
      <w:marRight w:val="0"/>
      <w:marTop w:val="0"/>
      <w:marBottom w:val="0"/>
      <w:divBdr>
        <w:top w:val="none" w:sz="0" w:space="0" w:color="auto"/>
        <w:left w:val="none" w:sz="0" w:space="0" w:color="auto"/>
        <w:bottom w:val="none" w:sz="0" w:space="0" w:color="auto"/>
        <w:right w:val="none" w:sz="0" w:space="0" w:color="auto"/>
      </w:divBdr>
    </w:div>
    <w:div w:id="447117091">
      <w:bodyDiv w:val="1"/>
      <w:marLeft w:val="0"/>
      <w:marRight w:val="0"/>
      <w:marTop w:val="0"/>
      <w:marBottom w:val="0"/>
      <w:divBdr>
        <w:top w:val="none" w:sz="0" w:space="0" w:color="auto"/>
        <w:left w:val="none" w:sz="0" w:space="0" w:color="auto"/>
        <w:bottom w:val="none" w:sz="0" w:space="0" w:color="auto"/>
        <w:right w:val="none" w:sz="0" w:space="0" w:color="auto"/>
      </w:divBdr>
    </w:div>
    <w:div w:id="482814702">
      <w:bodyDiv w:val="1"/>
      <w:marLeft w:val="0"/>
      <w:marRight w:val="0"/>
      <w:marTop w:val="0"/>
      <w:marBottom w:val="0"/>
      <w:divBdr>
        <w:top w:val="none" w:sz="0" w:space="0" w:color="auto"/>
        <w:left w:val="none" w:sz="0" w:space="0" w:color="auto"/>
        <w:bottom w:val="none" w:sz="0" w:space="0" w:color="auto"/>
        <w:right w:val="none" w:sz="0" w:space="0" w:color="auto"/>
      </w:divBdr>
    </w:div>
    <w:div w:id="489372928">
      <w:bodyDiv w:val="1"/>
      <w:marLeft w:val="0"/>
      <w:marRight w:val="0"/>
      <w:marTop w:val="0"/>
      <w:marBottom w:val="0"/>
      <w:divBdr>
        <w:top w:val="none" w:sz="0" w:space="0" w:color="auto"/>
        <w:left w:val="none" w:sz="0" w:space="0" w:color="auto"/>
        <w:bottom w:val="none" w:sz="0" w:space="0" w:color="auto"/>
        <w:right w:val="none" w:sz="0" w:space="0" w:color="auto"/>
      </w:divBdr>
    </w:div>
    <w:div w:id="519856861">
      <w:bodyDiv w:val="1"/>
      <w:marLeft w:val="0"/>
      <w:marRight w:val="0"/>
      <w:marTop w:val="0"/>
      <w:marBottom w:val="0"/>
      <w:divBdr>
        <w:top w:val="none" w:sz="0" w:space="0" w:color="auto"/>
        <w:left w:val="none" w:sz="0" w:space="0" w:color="auto"/>
        <w:bottom w:val="none" w:sz="0" w:space="0" w:color="auto"/>
        <w:right w:val="none" w:sz="0" w:space="0" w:color="auto"/>
      </w:divBdr>
    </w:div>
    <w:div w:id="632753318">
      <w:bodyDiv w:val="1"/>
      <w:marLeft w:val="0"/>
      <w:marRight w:val="0"/>
      <w:marTop w:val="0"/>
      <w:marBottom w:val="0"/>
      <w:divBdr>
        <w:top w:val="none" w:sz="0" w:space="0" w:color="auto"/>
        <w:left w:val="none" w:sz="0" w:space="0" w:color="auto"/>
        <w:bottom w:val="none" w:sz="0" w:space="0" w:color="auto"/>
        <w:right w:val="none" w:sz="0" w:space="0" w:color="auto"/>
      </w:divBdr>
    </w:div>
    <w:div w:id="649403473">
      <w:bodyDiv w:val="1"/>
      <w:marLeft w:val="0"/>
      <w:marRight w:val="0"/>
      <w:marTop w:val="0"/>
      <w:marBottom w:val="0"/>
      <w:divBdr>
        <w:top w:val="none" w:sz="0" w:space="0" w:color="auto"/>
        <w:left w:val="none" w:sz="0" w:space="0" w:color="auto"/>
        <w:bottom w:val="none" w:sz="0" w:space="0" w:color="auto"/>
        <w:right w:val="none" w:sz="0" w:space="0" w:color="auto"/>
      </w:divBdr>
    </w:div>
    <w:div w:id="659620248">
      <w:bodyDiv w:val="1"/>
      <w:marLeft w:val="0"/>
      <w:marRight w:val="0"/>
      <w:marTop w:val="0"/>
      <w:marBottom w:val="0"/>
      <w:divBdr>
        <w:top w:val="none" w:sz="0" w:space="0" w:color="auto"/>
        <w:left w:val="none" w:sz="0" w:space="0" w:color="auto"/>
        <w:bottom w:val="none" w:sz="0" w:space="0" w:color="auto"/>
        <w:right w:val="none" w:sz="0" w:space="0" w:color="auto"/>
      </w:divBdr>
    </w:div>
    <w:div w:id="672033376">
      <w:bodyDiv w:val="1"/>
      <w:marLeft w:val="0"/>
      <w:marRight w:val="0"/>
      <w:marTop w:val="0"/>
      <w:marBottom w:val="0"/>
      <w:divBdr>
        <w:top w:val="none" w:sz="0" w:space="0" w:color="auto"/>
        <w:left w:val="none" w:sz="0" w:space="0" w:color="auto"/>
        <w:bottom w:val="none" w:sz="0" w:space="0" w:color="auto"/>
        <w:right w:val="none" w:sz="0" w:space="0" w:color="auto"/>
      </w:divBdr>
    </w:div>
    <w:div w:id="688028311">
      <w:bodyDiv w:val="1"/>
      <w:marLeft w:val="0"/>
      <w:marRight w:val="0"/>
      <w:marTop w:val="0"/>
      <w:marBottom w:val="0"/>
      <w:divBdr>
        <w:top w:val="none" w:sz="0" w:space="0" w:color="auto"/>
        <w:left w:val="none" w:sz="0" w:space="0" w:color="auto"/>
        <w:bottom w:val="none" w:sz="0" w:space="0" w:color="auto"/>
        <w:right w:val="none" w:sz="0" w:space="0" w:color="auto"/>
      </w:divBdr>
    </w:div>
    <w:div w:id="724716690">
      <w:bodyDiv w:val="1"/>
      <w:marLeft w:val="0"/>
      <w:marRight w:val="0"/>
      <w:marTop w:val="0"/>
      <w:marBottom w:val="0"/>
      <w:divBdr>
        <w:top w:val="none" w:sz="0" w:space="0" w:color="auto"/>
        <w:left w:val="none" w:sz="0" w:space="0" w:color="auto"/>
        <w:bottom w:val="none" w:sz="0" w:space="0" w:color="auto"/>
        <w:right w:val="none" w:sz="0" w:space="0" w:color="auto"/>
      </w:divBdr>
    </w:div>
    <w:div w:id="750586437">
      <w:bodyDiv w:val="1"/>
      <w:marLeft w:val="0"/>
      <w:marRight w:val="0"/>
      <w:marTop w:val="0"/>
      <w:marBottom w:val="0"/>
      <w:divBdr>
        <w:top w:val="none" w:sz="0" w:space="0" w:color="auto"/>
        <w:left w:val="none" w:sz="0" w:space="0" w:color="auto"/>
        <w:bottom w:val="none" w:sz="0" w:space="0" w:color="auto"/>
        <w:right w:val="none" w:sz="0" w:space="0" w:color="auto"/>
      </w:divBdr>
    </w:div>
    <w:div w:id="781145182">
      <w:bodyDiv w:val="1"/>
      <w:marLeft w:val="0"/>
      <w:marRight w:val="0"/>
      <w:marTop w:val="0"/>
      <w:marBottom w:val="0"/>
      <w:divBdr>
        <w:top w:val="none" w:sz="0" w:space="0" w:color="auto"/>
        <w:left w:val="none" w:sz="0" w:space="0" w:color="auto"/>
        <w:bottom w:val="none" w:sz="0" w:space="0" w:color="auto"/>
        <w:right w:val="none" w:sz="0" w:space="0" w:color="auto"/>
      </w:divBdr>
    </w:div>
    <w:div w:id="785121499">
      <w:bodyDiv w:val="1"/>
      <w:marLeft w:val="0"/>
      <w:marRight w:val="0"/>
      <w:marTop w:val="0"/>
      <w:marBottom w:val="0"/>
      <w:divBdr>
        <w:top w:val="none" w:sz="0" w:space="0" w:color="auto"/>
        <w:left w:val="none" w:sz="0" w:space="0" w:color="auto"/>
        <w:bottom w:val="none" w:sz="0" w:space="0" w:color="auto"/>
        <w:right w:val="none" w:sz="0" w:space="0" w:color="auto"/>
      </w:divBdr>
    </w:div>
    <w:div w:id="816069062">
      <w:bodyDiv w:val="1"/>
      <w:marLeft w:val="0"/>
      <w:marRight w:val="0"/>
      <w:marTop w:val="0"/>
      <w:marBottom w:val="0"/>
      <w:divBdr>
        <w:top w:val="none" w:sz="0" w:space="0" w:color="auto"/>
        <w:left w:val="none" w:sz="0" w:space="0" w:color="auto"/>
        <w:bottom w:val="none" w:sz="0" w:space="0" w:color="auto"/>
        <w:right w:val="none" w:sz="0" w:space="0" w:color="auto"/>
      </w:divBdr>
    </w:div>
    <w:div w:id="823006030">
      <w:bodyDiv w:val="1"/>
      <w:marLeft w:val="0"/>
      <w:marRight w:val="0"/>
      <w:marTop w:val="0"/>
      <w:marBottom w:val="0"/>
      <w:divBdr>
        <w:top w:val="none" w:sz="0" w:space="0" w:color="auto"/>
        <w:left w:val="none" w:sz="0" w:space="0" w:color="auto"/>
        <w:bottom w:val="none" w:sz="0" w:space="0" w:color="auto"/>
        <w:right w:val="none" w:sz="0" w:space="0" w:color="auto"/>
      </w:divBdr>
    </w:div>
    <w:div w:id="823814159">
      <w:bodyDiv w:val="1"/>
      <w:marLeft w:val="0"/>
      <w:marRight w:val="0"/>
      <w:marTop w:val="0"/>
      <w:marBottom w:val="0"/>
      <w:divBdr>
        <w:top w:val="none" w:sz="0" w:space="0" w:color="auto"/>
        <w:left w:val="none" w:sz="0" w:space="0" w:color="auto"/>
        <w:bottom w:val="none" w:sz="0" w:space="0" w:color="auto"/>
        <w:right w:val="none" w:sz="0" w:space="0" w:color="auto"/>
      </w:divBdr>
    </w:div>
    <w:div w:id="845287570">
      <w:bodyDiv w:val="1"/>
      <w:marLeft w:val="0"/>
      <w:marRight w:val="0"/>
      <w:marTop w:val="0"/>
      <w:marBottom w:val="0"/>
      <w:divBdr>
        <w:top w:val="none" w:sz="0" w:space="0" w:color="auto"/>
        <w:left w:val="none" w:sz="0" w:space="0" w:color="auto"/>
        <w:bottom w:val="none" w:sz="0" w:space="0" w:color="auto"/>
        <w:right w:val="none" w:sz="0" w:space="0" w:color="auto"/>
      </w:divBdr>
    </w:div>
    <w:div w:id="855192575">
      <w:bodyDiv w:val="1"/>
      <w:marLeft w:val="0"/>
      <w:marRight w:val="0"/>
      <w:marTop w:val="0"/>
      <w:marBottom w:val="0"/>
      <w:divBdr>
        <w:top w:val="none" w:sz="0" w:space="0" w:color="auto"/>
        <w:left w:val="none" w:sz="0" w:space="0" w:color="auto"/>
        <w:bottom w:val="none" w:sz="0" w:space="0" w:color="auto"/>
        <w:right w:val="none" w:sz="0" w:space="0" w:color="auto"/>
      </w:divBdr>
    </w:div>
    <w:div w:id="859927438">
      <w:bodyDiv w:val="1"/>
      <w:marLeft w:val="0"/>
      <w:marRight w:val="0"/>
      <w:marTop w:val="0"/>
      <w:marBottom w:val="0"/>
      <w:divBdr>
        <w:top w:val="none" w:sz="0" w:space="0" w:color="auto"/>
        <w:left w:val="none" w:sz="0" w:space="0" w:color="auto"/>
        <w:bottom w:val="none" w:sz="0" w:space="0" w:color="auto"/>
        <w:right w:val="none" w:sz="0" w:space="0" w:color="auto"/>
      </w:divBdr>
    </w:div>
    <w:div w:id="864096610">
      <w:bodyDiv w:val="1"/>
      <w:marLeft w:val="0"/>
      <w:marRight w:val="0"/>
      <w:marTop w:val="0"/>
      <w:marBottom w:val="0"/>
      <w:divBdr>
        <w:top w:val="none" w:sz="0" w:space="0" w:color="auto"/>
        <w:left w:val="none" w:sz="0" w:space="0" w:color="auto"/>
        <w:bottom w:val="none" w:sz="0" w:space="0" w:color="auto"/>
        <w:right w:val="none" w:sz="0" w:space="0" w:color="auto"/>
      </w:divBdr>
    </w:div>
    <w:div w:id="894587687">
      <w:bodyDiv w:val="1"/>
      <w:marLeft w:val="0"/>
      <w:marRight w:val="0"/>
      <w:marTop w:val="0"/>
      <w:marBottom w:val="0"/>
      <w:divBdr>
        <w:top w:val="none" w:sz="0" w:space="0" w:color="auto"/>
        <w:left w:val="none" w:sz="0" w:space="0" w:color="auto"/>
        <w:bottom w:val="none" w:sz="0" w:space="0" w:color="auto"/>
        <w:right w:val="none" w:sz="0" w:space="0" w:color="auto"/>
      </w:divBdr>
    </w:div>
    <w:div w:id="922879086">
      <w:bodyDiv w:val="1"/>
      <w:marLeft w:val="0"/>
      <w:marRight w:val="0"/>
      <w:marTop w:val="0"/>
      <w:marBottom w:val="0"/>
      <w:divBdr>
        <w:top w:val="none" w:sz="0" w:space="0" w:color="auto"/>
        <w:left w:val="none" w:sz="0" w:space="0" w:color="auto"/>
        <w:bottom w:val="none" w:sz="0" w:space="0" w:color="auto"/>
        <w:right w:val="none" w:sz="0" w:space="0" w:color="auto"/>
      </w:divBdr>
      <w:divsChild>
        <w:div w:id="1640912356">
          <w:marLeft w:val="0"/>
          <w:marRight w:val="0"/>
          <w:marTop w:val="0"/>
          <w:marBottom w:val="0"/>
          <w:divBdr>
            <w:top w:val="none" w:sz="0" w:space="0" w:color="auto"/>
            <w:left w:val="none" w:sz="0" w:space="0" w:color="auto"/>
            <w:bottom w:val="none" w:sz="0" w:space="0" w:color="auto"/>
            <w:right w:val="none" w:sz="0" w:space="0" w:color="auto"/>
          </w:divBdr>
        </w:div>
      </w:divsChild>
    </w:div>
    <w:div w:id="925379523">
      <w:bodyDiv w:val="1"/>
      <w:marLeft w:val="0"/>
      <w:marRight w:val="0"/>
      <w:marTop w:val="0"/>
      <w:marBottom w:val="0"/>
      <w:divBdr>
        <w:top w:val="none" w:sz="0" w:space="0" w:color="auto"/>
        <w:left w:val="none" w:sz="0" w:space="0" w:color="auto"/>
        <w:bottom w:val="none" w:sz="0" w:space="0" w:color="auto"/>
        <w:right w:val="none" w:sz="0" w:space="0" w:color="auto"/>
      </w:divBdr>
    </w:div>
    <w:div w:id="939333807">
      <w:bodyDiv w:val="1"/>
      <w:marLeft w:val="0"/>
      <w:marRight w:val="0"/>
      <w:marTop w:val="0"/>
      <w:marBottom w:val="0"/>
      <w:divBdr>
        <w:top w:val="none" w:sz="0" w:space="0" w:color="auto"/>
        <w:left w:val="none" w:sz="0" w:space="0" w:color="auto"/>
        <w:bottom w:val="none" w:sz="0" w:space="0" w:color="auto"/>
        <w:right w:val="none" w:sz="0" w:space="0" w:color="auto"/>
      </w:divBdr>
    </w:div>
    <w:div w:id="952784801">
      <w:bodyDiv w:val="1"/>
      <w:marLeft w:val="0"/>
      <w:marRight w:val="0"/>
      <w:marTop w:val="0"/>
      <w:marBottom w:val="0"/>
      <w:divBdr>
        <w:top w:val="none" w:sz="0" w:space="0" w:color="auto"/>
        <w:left w:val="none" w:sz="0" w:space="0" w:color="auto"/>
        <w:bottom w:val="none" w:sz="0" w:space="0" w:color="auto"/>
        <w:right w:val="none" w:sz="0" w:space="0" w:color="auto"/>
      </w:divBdr>
    </w:div>
    <w:div w:id="953558251">
      <w:bodyDiv w:val="1"/>
      <w:marLeft w:val="0"/>
      <w:marRight w:val="0"/>
      <w:marTop w:val="0"/>
      <w:marBottom w:val="0"/>
      <w:divBdr>
        <w:top w:val="none" w:sz="0" w:space="0" w:color="auto"/>
        <w:left w:val="none" w:sz="0" w:space="0" w:color="auto"/>
        <w:bottom w:val="none" w:sz="0" w:space="0" w:color="auto"/>
        <w:right w:val="none" w:sz="0" w:space="0" w:color="auto"/>
      </w:divBdr>
    </w:div>
    <w:div w:id="963193796">
      <w:bodyDiv w:val="1"/>
      <w:marLeft w:val="0"/>
      <w:marRight w:val="0"/>
      <w:marTop w:val="0"/>
      <w:marBottom w:val="0"/>
      <w:divBdr>
        <w:top w:val="none" w:sz="0" w:space="0" w:color="auto"/>
        <w:left w:val="none" w:sz="0" w:space="0" w:color="auto"/>
        <w:bottom w:val="none" w:sz="0" w:space="0" w:color="auto"/>
        <w:right w:val="none" w:sz="0" w:space="0" w:color="auto"/>
      </w:divBdr>
    </w:div>
    <w:div w:id="1011180316">
      <w:bodyDiv w:val="1"/>
      <w:marLeft w:val="0"/>
      <w:marRight w:val="0"/>
      <w:marTop w:val="0"/>
      <w:marBottom w:val="0"/>
      <w:divBdr>
        <w:top w:val="none" w:sz="0" w:space="0" w:color="auto"/>
        <w:left w:val="none" w:sz="0" w:space="0" w:color="auto"/>
        <w:bottom w:val="none" w:sz="0" w:space="0" w:color="auto"/>
        <w:right w:val="none" w:sz="0" w:space="0" w:color="auto"/>
      </w:divBdr>
    </w:div>
    <w:div w:id="1012800767">
      <w:bodyDiv w:val="1"/>
      <w:marLeft w:val="0"/>
      <w:marRight w:val="0"/>
      <w:marTop w:val="0"/>
      <w:marBottom w:val="0"/>
      <w:divBdr>
        <w:top w:val="none" w:sz="0" w:space="0" w:color="auto"/>
        <w:left w:val="none" w:sz="0" w:space="0" w:color="auto"/>
        <w:bottom w:val="none" w:sz="0" w:space="0" w:color="auto"/>
        <w:right w:val="none" w:sz="0" w:space="0" w:color="auto"/>
      </w:divBdr>
    </w:div>
    <w:div w:id="1048188854">
      <w:bodyDiv w:val="1"/>
      <w:marLeft w:val="0"/>
      <w:marRight w:val="0"/>
      <w:marTop w:val="0"/>
      <w:marBottom w:val="0"/>
      <w:divBdr>
        <w:top w:val="none" w:sz="0" w:space="0" w:color="auto"/>
        <w:left w:val="none" w:sz="0" w:space="0" w:color="auto"/>
        <w:bottom w:val="none" w:sz="0" w:space="0" w:color="auto"/>
        <w:right w:val="none" w:sz="0" w:space="0" w:color="auto"/>
      </w:divBdr>
    </w:div>
    <w:div w:id="1051540384">
      <w:bodyDiv w:val="1"/>
      <w:marLeft w:val="0"/>
      <w:marRight w:val="0"/>
      <w:marTop w:val="0"/>
      <w:marBottom w:val="0"/>
      <w:divBdr>
        <w:top w:val="none" w:sz="0" w:space="0" w:color="auto"/>
        <w:left w:val="none" w:sz="0" w:space="0" w:color="auto"/>
        <w:bottom w:val="none" w:sz="0" w:space="0" w:color="auto"/>
        <w:right w:val="none" w:sz="0" w:space="0" w:color="auto"/>
      </w:divBdr>
    </w:div>
    <w:div w:id="1082067033">
      <w:bodyDiv w:val="1"/>
      <w:marLeft w:val="0"/>
      <w:marRight w:val="0"/>
      <w:marTop w:val="0"/>
      <w:marBottom w:val="0"/>
      <w:divBdr>
        <w:top w:val="none" w:sz="0" w:space="0" w:color="auto"/>
        <w:left w:val="none" w:sz="0" w:space="0" w:color="auto"/>
        <w:bottom w:val="none" w:sz="0" w:space="0" w:color="auto"/>
        <w:right w:val="none" w:sz="0" w:space="0" w:color="auto"/>
      </w:divBdr>
    </w:div>
    <w:div w:id="1083256405">
      <w:bodyDiv w:val="1"/>
      <w:marLeft w:val="0"/>
      <w:marRight w:val="0"/>
      <w:marTop w:val="0"/>
      <w:marBottom w:val="0"/>
      <w:divBdr>
        <w:top w:val="none" w:sz="0" w:space="0" w:color="auto"/>
        <w:left w:val="none" w:sz="0" w:space="0" w:color="auto"/>
        <w:bottom w:val="none" w:sz="0" w:space="0" w:color="auto"/>
        <w:right w:val="none" w:sz="0" w:space="0" w:color="auto"/>
      </w:divBdr>
    </w:div>
    <w:div w:id="1132791466">
      <w:bodyDiv w:val="1"/>
      <w:marLeft w:val="0"/>
      <w:marRight w:val="0"/>
      <w:marTop w:val="0"/>
      <w:marBottom w:val="0"/>
      <w:divBdr>
        <w:top w:val="none" w:sz="0" w:space="0" w:color="auto"/>
        <w:left w:val="none" w:sz="0" w:space="0" w:color="auto"/>
        <w:bottom w:val="none" w:sz="0" w:space="0" w:color="auto"/>
        <w:right w:val="none" w:sz="0" w:space="0" w:color="auto"/>
      </w:divBdr>
    </w:div>
    <w:div w:id="1133061358">
      <w:bodyDiv w:val="1"/>
      <w:marLeft w:val="0"/>
      <w:marRight w:val="0"/>
      <w:marTop w:val="0"/>
      <w:marBottom w:val="0"/>
      <w:divBdr>
        <w:top w:val="none" w:sz="0" w:space="0" w:color="auto"/>
        <w:left w:val="none" w:sz="0" w:space="0" w:color="auto"/>
        <w:bottom w:val="none" w:sz="0" w:space="0" w:color="auto"/>
        <w:right w:val="none" w:sz="0" w:space="0" w:color="auto"/>
      </w:divBdr>
    </w:div>
    <w:div w:id="1140266361">
      <w:bodyDiv w:val="1"/>
      <w:marLeft w:val="0"/>
      <w:marRight w:val="0"/>
      <w:marTop w:val="0"/>
      <w:marBottom w:val="0"/>
      <w:divBdr>
        <w:top w:val="none" w:sz="0" w:space="0" w:color="auto"/>
        <w:left w:val="none" w:sz="0" w:space="0" w:color="auto"/>
        <w:bottom w:val="none" w:sz="0" w:space="0" w:color="auto"/>
        <w:right w:val="none" w:sz="0" w:space="0" w:color="auto"/>
      </w:divBdr>
    </w:div>
    <w:div w:id="1235168135">
      <w:bodyDiv w:val="1"/>
      <w:marLeft w:val="0"/>
      <w:marRight w:val="0"/>
      <w:marTop w:val="0"/>
      <w:marBottom w:val="0"/>
      <w:divBdr>
        <w:top w:val="none" w:sz="0" w:space="0" w:color="auto"/>
        <w:left w:val="none" w:sz="0" w:space="0" w:color="auto"/>
        <w:bottom w:val="none" w:sz="0" w:space="0" w:color="auto"/>
        <w:right w:val="none" w:sz="0" w:space="0" w:color="auto"/>
      </w:divBdr>
    </w:div>
    <w:div w:id="1264456219">
      <w:bodyDiv w:val="1"/>
      <w:marLeft w:val="0"/>
      <w:marRight w:val="0"/>
      <w:marTop w:val="0"/>
      <w:marBottom w:val="0"/>
      <w:divBdr>
        <w:top w:val="none" w:sz="0" w:space="0" w:color="auto"/>
        <w:left w:val="none" w:sz="0" w:space="0" w:color="auto"/>
        <w:bottom w:val="none" w:sz="0" w:space="0" w:color="auto"/>
        <w:right w:val="none" w:sz="0" w:space="0" w:color="auto"/>
      </w:divBdr>
    </w:div>
    <w:div w:id="1267232159">
      <w:bodyDiv w:val="1"/>
      <w:marLeft w:val="0"/>
      <w:marRight w:val="0"/>
      <w:marTop w:val="0"/>
      <w:marBottom w:val="0"/>
      <w:divBdr>
        <w:top w:val="none" w:sz="0" w:space="0" w:color="auto"/>
        <w:left w:val="none" w:sz="0" w:space="0" w:color="auto"/>
        <w:bottom w:val="none" w:sz="0" w:space="0" w:color="auto"/>
        <w:right w:val="none" w:sz="0" w:space="0" w:color="auto"/>
      </w:divBdr>
    </w:div>
    <w:div w:id="1278294756">
      <w:bodyDiv w:val="1"/>
      <w:marLeft w:val="0"/>
      <w:marRight w:val="0"/>
      <w:marTop w:val="0"/>
      <w:marBottom w:val="0"/>
      <w:divBdr>
        <w:top w:val="none" w:sz="0" w:space="0" w:color="auto"/>
        <w:left w:val="none" w:sz="0" w:space="0" w:color="auto"/>
        <w:bottom w:val="none" w:sz="0" w:space="0" w:color="auto"/>
        <w:right w:val="none" w:sz="0" w:space="0" w:color="auto"/>
      </w:divBdr>
    </w:div>
    <w:div w:id="1279874156">
      <w:bodyDiv w:val="1"/>
      <w:marLeft w:val="0"/>
      <w:marRight w:val="0"/>
      <w:marTop w:val="0"/>
      <w:marBottom w:val="0"/>
      <w:divBdr>
        <w:top w:val="none" w:sz="0" w:space="0" w:color="auto"/>
        <w:left w:val="none" w:sz="0" w:space="0" w:color="auto"/>
        <w:bottom w:val="none" w:sz="0" w:space="0" w:color="auto"/>
        <w:right w:val="none" w:sz="0" w:space="0" w:color="auto"/>
      </w:divBdr>
    </w:div>
    <w:div w:id="1300378150">
      <w:bodyDiv w:val="1"/>
      <w:marLeft w:val="0"/>
      <w:marRight w:val="0"/>
      <w:marTop w:val="0"/>
      <w:marBottom w:val="0"/>
      <w:divBdr>
        <w:top w:val="none" w:sz="0" w:space="0" w:color="auto"/>
        <w:left w:val="none" w:sz="0" w:space="0" w:color="auto"/>
        <w:bottom w:val="none" w:sz="0" w:space="0" w:color="auto"/>
        <w:right w:val="none" w:sz="0" w:space="0" w:color="auto"/>
      </w:divBdr>
    </w:div>
    <w:div w:id="1314332138">
      <w:bodyDiv w:val="1"/>
      <w:marLeft w:val="0"/>
      <w:marRight w:val="0"/>
      <w:marTop w:val="0"/>
      <w:marBottom w:val="0"/>
      <w:divBdr>
        <w:top w:val="none" w:sz="0" w:space="0" w:color="auto"/>
        <w:left w:val="none" w:sz="0" w:space="0" w:color="auto"/>
        <w:bottom w:val="none" w:sz="0" w:space="0" w:color="auto"/>
        <w:right w:val="none" w:sz="0" w:space="0" w:color="auto"/>
      </w:divBdr>
    </w:div>
    <w:div w:id="1356613665">
      <w:bodyDiv w:val="1"/>
      <w:marLeft w:val="0"/>
      <w:marRight w:val="0"/>
      <w:marTop w:val="0"/>
      <w:marBottom w:val="0"/>
      <w:divBdr>
        <w:top w:val="none" w:sz="0" w:space="0" w:color="auto"/>
        <w:left w:val="none" w:sz="0" w:space="0" w:color="auto"/>
        <w:bottom w:val="none" w:sz="0" w:space="0" w:color="auto"/>
        <w:right w:val="none" w:sz="0" w:space="0" w:color="auto"/>
      </w:divBdr>
    </w:div>
    <w:div w:id="1363632437">
      <w:bodyDiv w:val="1"/>
      <w:marLeft w:val="0"/>
      <w:marRight w:val="0"/>
      <w:marTop w:val="0"/>
      <w:marBottom w:val="0"/>
      <w:divBdr>
        <w:top w:val="none" w:sz="0" w:space="0" w:color="auto"/>
        <w:left w:val="none" w:sz="0" w:space="0" w:color="auto"/>
        <w:bottom w:val="none" w:sz="0" w:space="0" w:color="auto"/>
        <w:right w:val="none" w:sz="0" w:space="0" w:color="auto"/>
      </w:divBdr>
    </w:div>
    <w:div w:id="1399859578">
      <w:bodyDiv w:val="1"/>
      <w:marLeft w:val="0"/>
      <w:marRight w:val="0"/>
      <w:marTop w:val="0"/>
      <w:marBottom w:val="0"/>
      <w:divBdr>
        <w:top w:val="none" w:sz="0" w:space="0" w:color="auto"/>
        <w:left w:val="none" w:sz="0" w:space="0" w:color="auto"/>
        <w:bottom w:val="none" w:sz="0" w:space="0" w:color="auto"/>
        <w:right w:val="none" w:sz="0" w:space="0" w:color="auto"/>
      </w:divBdr>
    </w:div>
    <w:div w:id="1479299429">
      <w:bodyDiv w:val="1"/>
      <w:marLeft w:val="0"/>
      <w:marRight w:val="0"/>
      <w:marTop w:val="0"/>
      <w:marBottom w:val="0"/>
      <w:divBdr>
        <w:top w:val="none" w:sz="0" w:space="0" w:color="auto"/>
        <w:left w:val="none" w:sz="0" w:space="0" w:color="auto"/>
        <w:bottom w:val="none" w:sz="0" w:space="0" w:color="auto"/>
        <w:right w:val="none" w:sz="0" w:space="0" w:color="auto"/>
      </w:divBdr>
    </w:div>
    <w:div w:id="1490101055">
      <w:bodyDiv w:val="1"/>
      <w:marLeft w:val="0"/>
      <w:marRight w:val="0"/>
      <w:marTop w:val="0"/>
      <w:marBottom w:val="0"/>
      <w:divBdr>
        <w:top w:val="none" w:sz="0" w:space="0" w:color="auto"/>
        <w:left w:val="none" w:sz="0" w:space="0" w:color="auto"/>
        <w:bottom w:val="none" w:sz="0" w:space="0" w:color="auto"/>
        <w:right w:val="none" w:sz="0" w:space="0" w:color="auto"/>
      </w:divBdr>
    </w:div>
    <w:div w:id="1530531628">
      <w:bodyDiv w:val="1"/>
      <w:marLeft w:val="0"/>
      <w:marRight w:val="0"/>
      <w:marTop w:val="0"/>
      <w:marBottom w:val="0"/>
      <w:divBdr>
        <w:top w:val="none" w:sz="0" w:space="0" w:color="auto"/>
        <w:left w:val="none" w:sz="0" w:space="0" w:color="auto"/>
        <w:bottom w:val="none" w:sz="0" w:space="0" w:color="auto"/>
        <w:right w:val="none" w:sz="0" w:space="0" w:color="auto"/>
      </w:divBdr>
    </w:div>
    <w:div w:id="1531651424">
      <w:bodyDiv w:val="1"/>
      <w:marLeft w:val="0"/>
      <w:marRight w:val="0"/>
      <w:marTop w:val="0"/>
      <w:marBottom w:val="0"/>
      <w:divBdr>
        <w:top w:val="none" w:sz="0" w:space="0" w:color="auto"/>
        <w:left w:val="none" w:sz="0" w:space="0" w:color="auto"/>
        <w:bottom w:val="none" w:sz="0" w:space="0" w:color="auto"/>
        <w:right w:val="none" w:sz="0" w:space="0" w:color="auto"/>
      </w:divBdr>
    </w:div>
    <w:div w:id="1577670790">
      <w:bodyDiv w:val="1"/>
      <w:marLeft w:val="0"/>
      <w:marRight w:val="0"/>
      <w:marTop w:val="0"/>
      <w:marBottom w:val="0"/>
      <w:divBdr>
        <w:top w:val="none" w:sz="0" w:space="0" w:color="auto"/>
        <w:left w:val="none" w:sz="0" w:space="0" w:color="auto"/>
        <w:bottom w:val="none" w:sz="0" w:space="0" w:color="auto"/>
        <w:right w:val="none" w:sz="0" w:space="0" w:color="auto"/>
      </w:divBdr>
    </w:div>
    <w:div w:id="1584796266">
      <w:bodyDiv w:val="1"/>
      <w:marLeft w:val="0"/>
      <w:marRight w:val="0"/>
      <w:marTop w:val="0"/>
      <w:marBottom w:val="0"/>
      <w:divBdr>
        <w:top w:val="none" w:sz="0" w:space="0" w:color="auto"/>
        <w:left w:val="none" w:sz="0" w:space="0" w:color="auto"/>
        <w:bottom w:val="none" w:sz="0" w:space="0" w:color="auto"/>
        <w:right w:val="none" w:sz="0" w:space="0" w:color="auto"/>
      </w:divBdr>
    </w:div>
    <w:div w:id="1619797129">
      <w:bodyDiv w:val="1"/>
      <w:marLeft w:val="0"/>
      <w:marRight w:val="0"/>
      <w:marTop w:val="0"/>
      <w:marBottom w:val="0"/>
      <w:divBdr>
        <w:top w:val="none" w:sz="0" w:space="0" w:color="auto"/>
        <w:left w:val="none" w:sz="0" w:space="0" w:color="auto"/>
        <w:bottom w:val="none" w:sz="0" w:space="0" w:color="auto"/>
        <w:right w:val="none" w:sz="0" w:space="0" w:color="auto"/>
      </w:divBdr>
    </w:div>
    <w:div w:id="1639873670">
      <w:bodyDiv w:val="1"/>
      <w:marLeft w:val="0"/>
      <w:marRight w:val="0"/>
      <w:marTop w:val="0"/>
      <w:marBottom w:val="0"/>
      <w:divBdr>
        <w:top w:val="none" w:sz="0" w:space="0" w:color="auto"/>
        <w:left w:val="none" w:sz="0" w:space="0" w:color="auto"/>
        <w:bottom w:val="none" w:sz="0" w:space="0" w:color="auto"/>
        <w:right w:val="none" w:sz="0" w:space="0" w:color="auto"/>
      </w:divBdr>
    </w:div>
    <w:div w:id="1642156826">
      <w:bodyDiv w:val="1"/>
      <w:marLeft w:val="0"/>
      <w:marRight w:val="0"/>
      <w:marTop w:val="0"/>
      <w:marBottom w:val="0"/>
      <w:divBdr>
        <w:top w:val="none" w:sz="0" w:space="0" w:color="auto"/>
        <w:left w:val="none" w:sz="0" w:space="0" w:color="auto"/>
        <w:bottom w:val="none" w:sz="0" w:space="0" w:color="auto"/>
        <w:right w:val="none" w:sz="0" w:space="0" w:color="auto"/>
      </w:divBdr>
    </w:div>
    <w:div w:id="1694451206">
      <w:bodyDiv w:val="1"/>
      <w:marLeft w:val="0"/>
      <w:marRight w:val="0"/>
      <w:marTop w:val="0"/>
      <w:marBottom w:val="0"/>
      <w:divBdr>
        <w:top w:val="none" w:sz="0" w:space="0" w:color="auto"/>
        <w:left w:val="none" w:sz="0" w:space="0" w:color="auto"/>
        <w:bottom w:val="none" w:sz="0" w:space="0" w:color="auto"/>
        <w:right w:val="none" w:sz="0" w:space="0" w:color="auto"/>
      </w:divBdr>
    </w:div>
    <w:div w:id="1710180637">
      <w:bodyDiv w:val="1"/>
      <w:marLeft w:val="0"/>
      <w:marRight w:val="0"/>
      <w:marTop w:val="0"/>
      <w:marBottom w:val="0"/>
      <w:divBdr>
        <w:top w:val="none" w:sz="0" w:space="0" w:color="auto"/>
        <w:left w:val="none" w:sz="0" w:space="0" w:color="auto"/>
        <w:bottom w:val="none" w:sz="0" w:space="0" w:color="auto"/>
        <w:right w:val="none" w:sz="0" w:space="0" w:color="auto"/>
      </w:divBdr>
    </w:div>
    <w:div w:id="1725372255">
      <w:bodyDiv w:val="1"/>
      <w:marLeft w:val="0"/>
      <w:marRight w:val="0"/>
      <w:marTop w:val="0"/>
      <w:marBottom w:val="0"/>
      <w:divBdr>
        <w:top w:val="none" w:sz="0" w:space="0" w:color="auto"/>
        <w:left w:val="none" w:sz="0" w:space="0" w:color="auto"/>
        <w:bottom w:val="none" w:sz="0" w:space="0" w:color="auto"/>
        <w:right w:val="none" w:sz="0" w:space="0" w:color="auto"/>
      </w:divBdr>
    </w:div>
    <w:div w:id="1751847325">
      <w:bodyDiv w:val="1"/>
      <w:marLeft w:val="0"/>
      <w:marRight w:val="0"/>
      <w:marTop w:val="0"/>
      <w:marBottom w:val="0"/>
      <w:divBdr>
        <w:top w:val="none" w:sz="0" w:space="0" w:color="auto"/>
        <w:left w:val="none" w:sz="0" w:space="0" w:color="auto"/>
        <w:bottom w:val="none" w:sz="0" w:space="0" w:color="auto"/>
        <w:right w:val="none" w:sz="0" w:space="0" w:color="auto"/>
      </w:divBdr>
    </w:div>
    <w:div w:id="1761607986">
      <w:bodyDiv w:val="1"/>
      <w:marLeft w:val="0"/>
      <w:marRight w:val="0"/>
      <w:marTop w:val="0"/>
      <w:marBottom w:val="0"/>
      <w:divBdr>
        <w:top w:val="none" w:sz="0" w:space="0" w:color="auto"/>
        <w:left w:val="none" w:sz="0" w:space="0" w:color="auto"/>
        <w:bottom w:val="none" w:sz="0" w:space="0" w:color="auto"/>
        <w:right w:val="none" w:sz="0" w:space="0" w:color="auto"/>
      </w:divBdr>
    </w:div>
    <w:div w:id="1769806794">
      <w:bodyDiv w:val="1"/>
      <w:marLeft w:val="0"/>
      <w:marRight w:val="0"/>
      <w:marTop w:val="0"/>
      <w:marBottom w:val="0"/>
      <w:divBdr>
        <w:top w:val="none" w:sz="0" w:space="0" w:color="auto"/>
        <w:left w:val="none" w:sz="0" w:space="0" w:color="auto"/>
        <w:bottom w:val="none" w:sz="0" w:space="0" w:color="auto"/>
        <w:right w:val="none" w:sz="0" w:space="0" w:color="auto"/>
      </w:divBdr>
    </w:div>
    <w:div w:id="1801722150">
      <w:bodyDiv w:val="1"/>
      <w:marLeft w:val="0"/>
      <w:marRight w:val="0"/>
      <w:marTop w:val="0"/>
      <w:marBottom w:val="0"/>
      <w:divBdr>
        <w:top w:val="none" w:sz="0" w:space="0" w:color="auto"/>
        <w:left w:val="none" w:sz="0" w:space="0" w:color="auto"/>
        <w:bottom w:val="none" w:sz="0" w:space="0" w:color="auto"/>
        <w:right w:val="none" w:sz="0" w:space="0" w:color="auto"/>
      </w:divBdr>
    </w:div>
    <w:div w:id="1875845483">
      <w:bodyDiv w:val="1"/>
      <w:marLeft w:val="0"/>
      <w:marRight w:val="0"/>
      <w:marTop w:val="0"/>
      <w:marBottom w:val="0"/>
      <w:divBdr>
        <w:top w:val="none" w:sz="0" w:space="0" w:color="auto"/>
        <w:left w:val="none" w:sz="0" w:space="0" w:color="auto"/>
        <w:bottom w:val="none" w:sz="0" w:space="0" w:color="auto"/>
        <w:right w:val="none" w:sz="0" w:space="0" w:color="auto"/>
      </w:divBdr>
    </w:div>
    <w:div w:id="1892569918">
      <w:bodyDiv w:val="1"/>
      <w:marLeft w:val="0"/>
      <w:marRight w:val="0"/>
      <w:marTop w:val="0"/>
      <w:marBottom w:val="0"/>
      <w:divBdr>
        <w:top w:val="none" w:sz="0" w:space="0" w:color="auto"/>
        <w:left w:val="none" w:sz="0" w:space="0" w:color="auto"/>
        <w:bottom w:val="none" w:sz="0" w:space="0" w:color="auto"/>
        <w:right w:val="none" w:sz="0" w:space="0" w:color="auto"/>
      </w:divBdr>
    </w:div>
    <w:div w:id="1959867873">
      <w:bodyDiv w:val="1"/>
      <w:marLeft w:val="0"/>
      <w:marRight w:val="0"/>
      <w:marTop w:val="0"/>
      <w:marBottom w:val="0"/>
      <w:divBdr>
        <w:top w:val="none" w:sz="0" w:space="0" w:color="auto"/>
        <w:left w:val="none" w:sz="0" w:space="0" w:color="auto"/>
        <w:bottom w:val="none" w:sz="0" w:space="0" w:color="auto"/>
        <w:right w:val="none" w:sz="0" w:space="0" w:color="auto"/>
      </w:divBdr>
    </w:div>
    <w:div w:id="1981566755">
      <w:bodyDiv w:val="1"/>
      <w:marLeft w:val="0"/>
      <w:marRight w:val="0"/>
      <w:marTop w:val="0"/>
      <w:marBottom w:val="0"/>
      <w:divBdr>
        <w:top w:val="none" w:sz="0" w:space="0" w:color="auto"/>
        <w:left w:val="none" w:sz="0" w:space="0" w:color="auto"/>
        <w:bottom w:val="none" w:sz="0" w:space="0" w:color="auto"/>
        <w:right w:val="none" w:sz="0" w:space="0" w:color="auto"/>
      </w:divBdr>
    </w:div>
    <w:div w:id="1981837772">
      <w:bodyDiv w:val="1"/>
      <w:marLeft w:val="0"/>
      <w:marRight w:val="0"/>
      <w:marTop w:val="0"/>
      <w:marBottom w:val="0"/>
      <w:divBdr>
        <w:top w:val="none" w:sz="0" w:space="0" w:color="auto"/>
        <w:left w:val="none" w:sz="0" w:space="0" w:color="auto"/>
        <w:bottom w:val="none" w:sz="0" w:space="0" w:color="auto"/>
        <w:right w:val="none" w:sz="0" w:space="0" w:color="auto"/>
      </w:divBdr>
    </w:div>
    <w:div w:id="1989168547">
      <w:bodyDiv w:val="1"/>
      <w:marLeft w:val="0"/>
      <w:marRight w:val="0"/>
      <w:marTop w:val="0"/>
      <w:marBottom w:val="0"/>
      <w:divBdr>
        <w:top w:val="none" w:sz="0" w:space="0" w:color="auto"/>
        <w:left w:val="none" w:sz="0" w:space="0" w:color="auto"/>
        <w:bottom w:val="none" w:sz="0" w:space="0" w:color="auto"/>
        <w:right w:val="none" w:sz="0" w:space="0" w:color="auto"/>
      </w:divBdr>
    </w:div>
    <w:div w:id="2056193994">
      <w:bodyDiv w:val="1"/>
      <w:marLeft w:val="0"/>
      <w:marRight w:val="0"/>
      <w:marTop w:val="0"/>
      <w:marBottom w:val="0"/>
      <w:divBdr>
        <w:top w:val="none" w:sz="0" w:space="0" w:color="auto"/>
        <w:left w:val="none" w:sz="0" w:space="0" w:color="auto"/>
        <w:bottom w:val="none" w:sz="0" w:space="0" w:color="auto"/>
        <w:right w:val="none" w:sz="0" w:space="0" w:color="auto"/>
      </w:divBdr>
    </w:div>
    <w:div w:id="2062557674">
      <w:bodyDiv w:val="1"/>
      <w:marLeft w:val="0"/>
      <w:marRight w:val="0"/>
      <w:marTop w:val="0"/>
      <w:marBottom w:val="0"/>
      <w:divBdr>
        <w:top w:val="none" w:sz="0" w:space="0" w:color="auto"/>
        <w:left w:val="none" w:sz="0" w:space="0" w:color="auto"/>
        <w:bottom w:val="none" w:sz="0" w:space="0" w:color="auto"/>
        <w:right w:val="none" w:sz="0" w:space="0" w:color="auto"/>
      </w:divBdr>
    </w:div>
    <w:div w:id="2064980016">
      <w:bodyDiv w:val="1"/>
      <w:marLeft w:val="0"/>
      <w:marRight w:val="0"/>
      <w:marTop w:val="0"/>
      <w:marBottom w:val="0"/>
      <w:divBdr>
        <w:top w:val="none" w:sz="0" w:space="0" w:color="auto"/>
        <w:left w:val="none" w:sz="0" w:space="0" w:color="auto"/>
        <w:bottom w:val="none" w:sz="0" w:space="0" w:color="auto"/>
        <w:right w:val="none" w:sz="0" w:space="0" w:color="auto"/>
      </w:divBdr>
    </w:div>
    <w:div w:id="2073382437">
      <w:bodyDiv w:val="1"/>
      <w:marLeft w:val="0"/>
      <w:marRight w:val="0"/>
      <w:marTop w:val="0"/>
      <w:marBottom w:val="0"/>
      <w:divBdr>
        <w:top w:val="none" w:sz="0" w:space="0" w:color="auto"/>
        <w:left w:val="none" w:sz="0" w:space="0" w:color="auto"/>
        <w:bottom w:val="none" w:sz="0" w:space="0" w:color="auto"/>
        <w:right w:val="none" w:sz="0" w:space="0" w:color="auto"/>
      </w:divBdr>
    </w:div>
    <w:div w:id="2083409066">
      <w:bodyDiv w:val="1"/>
      <w:marLeft w:val="0"/>
      <w:marRight w:val="0"/>
      <w:marTop w:val="0"/>
      <w:marBottom w:val="0"/>
      <w:divBdr>
        <w:top w:val="none" w:sz="0" w:space="0" w:color="auto"/>
        <w:left w:val="none" w:sz="0" w:space="0" w:color="auto"/>
        <w:bottom w:val="none" w:sz="0" w:space="0" w:color="auto"/>
        <w:right w:val="none" w:sz="0" w:space="0" w:color="auto"/>
      </w:divBdr>
    </w:div>
    <w:div w:id="2085370296">
      <w:bodyDiv w:val="1"/>
      <w:marLeft w:val="0"/>
      <w:marRight w:val="0"/>
      <w:marTop w:val="0"/>
      <w:marBottom w:val="0"/>
      <w:divBdr>
        <w:top w:val="none" w:sz="0" w:space="0" w:color="auto"/>
        <w:left w:val="none" w:sz="0" w:space="0" w:color="auto"/>
        <w:bottom w:val="none" w:sz="0" w:space="0" w:color="auto"/>
        <w:right w:val="none" w:sz="0" w:space="0" w:color="auto"/>
      </w:divBdr>
    </w:div>
    <w:div w:id="2103450910">
      <w:bodyDiv w:val="1"/>
      <w:marLeft w:val="0"/>
      <w:marRight w:val="0"/>
      <w:marTop w:val="0"/>
      <w:marBottom w:val="0"/>
      <w:divBdr>
        <w:top w:val="none" w:sz="0" w:space="0" w:color="auto"/>
        <w:left w:val="none" w:sz="0" w:space="0" w:color="auto"/>
        <w:bottom w:val="none" w:sz="0" w:space="0" w:color="auto"/>
        <w:right w:val="none" w:sz="0" w:space="0" w:color="auto"/>
      </w:divBdr>
    </w:div>
    <w:div w:id="21386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0ffbc5c9-cb33-46f6-9c1a-5308dd580c08@icloud.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taq.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C360-AAC3-4AF8-8C68-C9474BEA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The English Teachers’ Association of Queensland Inc</vt:lpstr>
    </vt:vector>
  </TitlesOfParts>
  <Company>r</Company>
  <LinksUpToDate>false</LinksUpToDate>
  <CharactersWithSpaces>26487</CharactersWithSpaces>
  <SharedDoc>false</SharedDoc>
  <HLinks>
    <vt:vector size="12" baseType="variant">
      <vt:variant>
        <vt:i4>7208963</vt:i4>
      </vt:variant>
      <vt:variant>
        <vt:i4>0</vt:i4>
      </vt:variant>
      <vt:variant>
        <vt:i4>0</vt:i4>
      </vt:variant>
      <vt:variant>
        <vt:i4>5</vt:i4>
      </vt:variant>
      <vt:variant>
        <vt:lpwstr>http://eprints.qut.edu.au/view/person/Exley,_Beryl.html</vt:lpwstr>
      </vt:variant>
      <vt:variant>
        <vt:lpwstr/>
      </vt:variant>
      <vt:variant>
        <vt:i4>2621500</vt:i4>
      </vt:variant>
      <vt:variant>
        <vt:i4>0</vt:i4>
      </vt:variant>
      <vt:variant>
        <vt:i4>0</vt:i4>
      </vt:variant>
      <vt:variant>
        <vt:i4>5</vt:i4>
      </vt:variant>
      <vt:variant>
        <vt:lpwstr>http://www.etaq.org.au/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Teachers’ Association of Queensland Inc</dc:title>
  <dc:subject/>
  <dc:creator>h</dc:creator>
  <cp:keywords/>
  <dc:description/>
  <cp:lastModifiedBy>Trish Purcell</cp:lastModifiedBy>
  <cp:revision>6</cp:revision>
  <cp:lastPrinted>2018-02-06T02:09:00Z</cp:lastPrinted>
  <dcterms:created xsi:type="dcterms:W3CDTF">2018-02-07T06:41:00Z</dcterms:created>
  <dcterms:modified xsi:type="dcterms:W3CDTF">2018-02-07T23:58:00Z</dcterms:modified>
</cp:coreProperties>
</file>